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8A41B4" w:rsidP="00971216">
            <w:pPr>
              <w:jc w:val="center"/>
              <w:rPr>
                <w:rFonts w:ascii="Arial" w:hAnsi="Arial" w:cs="Arial"/>
                <w:b/>
                <w:sz w:val="24"/>
                <w:szCs w:val="24"/>
              </w:rPr>
            </w:pPr>
            <w:r>
              <w:rPr>
                <w:rFonts w:ascii="Arial" w:hAnsi="Arial" w:cs="Arial"/>
                <w:b/>
                <w:sz w:val="24"/>
                <w:szCs w:val="24"/>
              </w:rPr>
              <w:t>1</w:t>
            </w:r>
            <w:r w:rsidR="00971216">
              <w:rPr>
                <w:rFonts w:ascii="Arial" w:hAnsi="Arial" w:cs="Arial"/>
                <w:b/>
                <w:sz w:val="24"/>
                <w:szCs w:val="24"/>
              </w:rPr>
              <w:t>4</w:t>
            </w:r>
          </w:p>
        </w:tc>
        <w:tc>
          <w:tcPr>
            <w:tcW w:w="5811" w:type="dxa"/>
          </w:tcPr>
          <w:p w:rsidR="001B21E0" w:rsidRPr="001B21E0" w:rsidRDefault="00971216" w:rsidP="008A41B4">
            <w:pPr>
              <w:rPr>
                <w:rFonts w:ascii="Arial" w:hAnsi="Arial" w:cs="Arial"/>
                <w:sz w:val="24"/>
                <w:szCs w:val="24"/>
              </w:rPr>
            </w:pPr>
            <w:r>
              <w:rPr>
                <w:rFonts w:ascii="Arial" w:hAnsi="Arial" w:cs="Arial"/>
                <w:sz w:val="24"/>
                <w:szCs w:val="24"/>
              </w:rPr>
              <w:t>Unfallmeldungen ablegen und Jahresstatistik führen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51261"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51261" w:rsidP="00A07808">
            <w:pPr>
              <w:jc w:val="center"/>
              <w:rPr>
                <w:rFonts w:ascii="Arial" w:hAnsi="Arial" w:cs="Arial"/>
                <w:sz w:val="24"/>
                <w:szCs w:val="24"/>
              </w:rPr>
            </w:pPr>
            <w:r>
              <w:rPr>
                <w:rFonts w:ascii="Arial" w:hAnsi="Arial" w:cs="Arial"/>
                <w:sz w:val="24"/>
                <w:szCs w:val="24"/>
              </w:rPr>
              <w:t>O1R3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B06B7"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5B06B7"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51261" w:rsidP="00451261">
            <w:pPr>
              <w:jc w:val="both"/>
              <w:rPr>
                <w:rFonts w:ascii="Arial" w:hAnsi="Arial" w:cs="Arial"/>
                <w:sz w:val="24"/>
                <w:szCs w:val="24"/>
              </w:rPr>
            </w:pPr>
            <w:r>
              <w:rPr>
                <w:rFonts w:ascii="Arial" w:hAnsi="Arial" w:cs="Arial"/>
                <w:sz w:val="24"/>
                <w:szCs w:val="24"/>
              </w:rPr>
              <w:t>IT PC / Ordnerablage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907286" w:rsidP="00AE1300">
            <w:pPr>
              <w:jc w:val="center"/>
              <w:rPr>
                <w:rFonts w:ascii="Arial" w:hAnsi="Arial" w:cs="Arial"/>
                <w:sz w:val="24"/>
                <w:szCs w:val="24"/>
              </w:rPr>
            </w:pPr>
            <w:r>
              <w:rPr>
                <w:rFonts w:ascii="Arial" w:hAnsi="Arial" w:cs="Arial"/>
                <w:sz w:val="24"/>
                <w:szCs w:val="24"/>
              </w:rPr>
              <w:t>1</w:t>
            </w:r>
            <w:r w:rsidR="00971216">
              <w:rPr>
                <w:rFonts w:ascii="Arial" w:hAnsi="Arial" w:cs="Arial"/>
                <w:sz w:val="24"/>
                <w:szCs w:val="24"/>
              </w:rPr>
              <w:t>4</w:t>
            </w:r>
          </w:p>
        </w:tc>
        <w:tc>
          <w:tcPr>
            <w:tcW w:w="5811" w:type="dxa"/>
          </w:tcPr>
          <w:p w:rsidR="00915E60" w:rsidRPr="001B21E0" w:rsidRDefault="00971216" w:rsidP="00911B9B">
            <w:pPr>
              <w:rPr>
                <w:rFonts w:ascii="Arial" w:hAnsi="Arial" w:cs="Arial"/>
                <w:sz w:val="24"/>
                <w:szCs w:val="24"/>
              </w:rPr>
            </w:pPr>
            <w:r w:rsidRPr="00971216">
              <w:rPr>
                <w:rFonts w:ascii="Arial" w:hAnsi="Arial" w:cs="Arial"/>
                <w:sz w:val="24"/>
                <w:szCs w:val="24"/>
              </w:rPr>
              <w:t>Unfallmeldungen ablegen und Jahresstatistik führen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rsidTr="008A41B4">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971216">
              <w:rPr>
                <w:rFonts w:ascii="Arial" w:hAnsi="Arial" w:cs="Arial"/>
                <w:sz w:val="24"/>
                <w:szCs w:val="24"/>
              </w:rPr>
              <w:t>4</w:t>
            </w:r>
            <w:r>
              <w:rPr>
                <w:rFonts w:ascii="Arial" w:hAnsi="Arial" w:cs="Arial"/>
                <w:sz w:val="24"/>
                <w:szCs w:val="24"/>
              </w:rPr>
              <w:t>.1</w:t>
            </w:r>
          </w:p>
        </w:tc>
        <w:tc>
          <w:tcPr>
            <w:tcW w:w="5619" w:type="dxa"/>
            <w:shd w:val="clear" w:color="auto" w:fill="FFFFFF" w:themeFill="background1"/>
          </w:tcPr>
          <w:p w:rsidR="00915E60" w:rsidRDefault="00451261" w:rsidP="00971216">
            <w:pPr>
              <w:jc w:val="both"/>
              <w:rPr>
                <w:rFonts w:ascii="Arial" w:hAnsi="Arial" w:cs="Arial"/>
                <w:sz w:val="24"/>
                <w:szCs w:val="24"/>
              </w:rPr>
            </w:pPr>
            <w:r>
              <w:rPr>
                <w:rFonts w:ascii="Arial" w:hAnsi="Arial" w:cs="Arial"/>
                <w:sz w:val="24"/>
                <w:szCs w:val="24"/>
              </w:rPr>
              <w:t>O4R3</w:t>
            </w:r>
            <w:r w:rsidR="008A41B4">
              <w:rPr>
                <w:rFonts w:ascii="Arial" w:hAnsi="Arial" w:cs="Arial"/>
                <w:sz w:val="24"/>
                <w:szCs w:val="24"/>
              </w:rPr>
              <w:t xml:space="preserve">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971216">
              <w:rPr>
                <w:rFonts w:ascii="Arial" w:hAnsi="Arial" w:cs="Arial"/>
                <w:sz w:val="24"/>
                <w:szCs w:val="24"/>
              </w:rPr>
              <w:t>4</w:t>
            </w:r>
            <w:r>
              <w:rPr>
                <w:rFonts w:ascii="Arial" w:hAnsi="Arial" w:cs="Arial"/>
                <w:sz w:val="24"/>
                <w:szCs w:val="24"/>
              </w:rPr>
              <w:t>.2</w:t>
            </w:r>
          </w:p>
        </w:tc>
        <w:tc>
          <w:tcPr>
            <w:tcW w:w="5619" w:type="dxa"/>
            <w:shd w:val="clear" w:color="auto" w:fill="FFFFFF" w:themeFill="background1"/>
          </w:tcPr>
          <w:p w:rsidR="00915E60" w:rsidRDefault="007B2CB3" w:rsidP="007B2CB3">
            <w:pPr>
              <w:jc w:val="both"/>
              <w:rPr>
                <w:rFonts w:ascii="Arial" w:hAnsi="Arial" w:cs="Arial"/>
                <w:sz w:val="24"/>
                <w:szCs w:val="24"/>
              </w:rPr>
            </w:pPr>
            <w:r>
              <w:rPr>
                <w:rFonts w:ascii="Arial" w:hAnsi="Arial" w:cs="Arial"/>
                <w:sz w:val="24"/>
                <w:szCs w:val="24"/>
              </w:rPr>
              <w:t>Ablage aller Unfallmeldungen nach Datum des Unfalls</w:t>
            </w:r>
            <w:r w:rsidR="005B06B7">
              <w:rPr>
                <w:rFonts w:ascii="Arial" w:hAnsi="Arial" w:cs="Arial"/>
                <w:sz w:val="24"/>
                <w:szCs w:val="24"/>
              </w:rPr>
              <w:t xml:space="preserve"> über IT PC</w:t>
            </w:r>
            <w:r>
              <w:rPr>
                <w:rFonts w:ascii="Arial" w:hAnsi="Arial" w:cs="Arial"/>
                <w:sz w:val="24"/>
                <w:szCs w:val="24"/>
              </w:rPr>
              <w:t>, oder durch Einlage Register A bis Z umsetzen.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71216">
            <w:pPr>
              <w:rPr>
                <w:rFonts w:ascii="Arial" w:hAnsi="Arial" w:cs="Arial"/>
                <w:sz w:val="24"/>
                <w:szCs w:val="24"/>
              </w:rPr>
            </w:pPr>
            <w:r>
              <w:rPr>
                <w:rFonts w:ascii="Arial" w:hAnsi="Arial" w:cs="Arial"/>
                <w:sz w:val="24"/>
                <w:szCs w:val="24"/>
              </w:rPr>
              <w:t>1</w:t>
            </w:r>
            <w:r w:rsidR="00971216">
              <w:rPr>
                <w:rFonts w:ascii="Arial" w:hAnsi="Arial" w:cs="Arial"/>
                <w:sz w:val="24"/>
                <w:szCs w:val="24"/>
              </w:rPr>
              <w:t>4</w:t>
            </w:r>
            <w:r>
              <w:rPr>
                <w:rFonts w:ascii="Arial" w:hAnsi="Arial" w:cs="Arial"/>
                <w:sz w:val="24"/>
                <w:szCs w:val="24"/>
              </w:rPr>
              <w:t>.3</w:t>
            </w:r>
          </w:p>
        </w:tc>
        <w:tc>
          <w:tcPr>
            <w:tcW w:w="5619" w:type="dxa"/>
            <w:shd w:val="clear" w:color="auto" w:fill="FFFFFF" w:themeFill="background1"/>
          </w:tcPr>
          <w:p w:rsidR="00ED28E9" w:rsidRPr="007B2CB3" w:rsidRDefault="007B2CB3" w:rsidP="007B2CB3">
            <w:pPr>
              <w:jc w:val="both"/>
              <w:rPr>
                <w:rFonts w:ascii="Arial" w:hAnsi="Arial" w:cs="Arial"/>
                <w:sz w:val="24"/>
                <w:szCs w:val="24"/>
              </w:rPr>
            </w:pPr>
            <w:r w:rsidRPr="007B2CB3">
              <w:rPr>
                <w:rFonts w:ascii="Arial" w:hAnsi="Arial" w:cs="Arial"/>
                <w:sz w:val="24"/>
                <w:szCs w:val="24"/>
              </w:rPr>
              <w:t>Unfallstatistik führen</w:t>
            </w:r>
            <w:r>
              <w:rPr>
                <w:rFonts w:ascii="Arial" w:hAnsi="Arial" w:cs="Arial"/>
                <w:sz w:val="24"/>
                <w:szCs w:val="24"/>
              </w:rPr>
              <w:t xml:space="preserve"> durch Auflisten der Unfälle nach Unfallart gemäß Tabelle</w:t>
            </w:r>
            <w:r w:rsidR="005B06B7">
              <w:rPr>
                <w:rFonts w:ascii="Arial" w:hAnsi="Arial" w:cs="Arial"/>
                <w:sz w:val="24"/>
                <w:szCs w:val="24"/>
              </w:rPr>
              <w:t xml:space="preserve"> (Anlage)</w:t>
            </w:r>
            <w:r>
              <w:rPr>
                <w:rFonts w:ascii="Arial" w:hAnsi="Arial" w:cs="Arial"/>
                <w:sz w:val="24"/>
                <w:szCs w:val="24"/>
              </w:rPr>
              <w:t>.</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ED28E9">
        <w:trPr>
          <w:trHeight w:val="388"/>
        </w:trPr>
        <w:tc>
          <w:tcPr>
            <w:tcW w:w="1777" w:type="dxa"/>
            <w:shd w:val="clear" w:color="auto" w:fill="FFFFFF" w:themeFill="background1"/>
          </w:tcPr>
          <w:p w:rsidR="00915E60" w:rsidRDefault="00ED28E9" w:rsidP="00915E60">
            <w:pPr>
              <w:rPr>
                <w:rFonts w:ascii="Arial" w:hAnsi="Arial" w:cs="Arial"/>
                <w:sz w:val="24"/>
                <w:szCs w:val="24"/>
              </w:rPr>
            </w:pPr>
            <w:r w:rsidRPr="00ED28E9">
              <w:rPr>
                <w:rFonts w:ascii="Arial" w:hAnsi="Arial" w:cs="Arial"/>
                <w:sz w:val="24"/>
                <w:szCs w:val="24"/>
                <w:u w:val="single"/>
              </w:rPr>
              <w:t>Hinweis</w:t>
            </w:r>
            <w:r>
              <w:rPr>
                <w:rFonts w:ascii="Arial" w:hAnsi="Arial" w:cs="Arial"/>
                <w:sz w:val="24"/>
                <w:szCs w:val="24"/>
              </w:rPr>
              <w:t>:</w:t>
            </w:r>
          </w:p>
        </w:tc>
        <w:tc>
          <w:tcPr>
            <w:tcW w:w="5619" w:type="dxa"/>
            <w:shd w:val="clear" w:color="auto" w:fill="FFFFFF" w:themeFill="background1"/>
          </w:tcPr>
          <w:p w:rsidR="00915E60" w:rsidRDefault="00ED28E9" w:rsidP="007B2CB3">
            <w:pPr>
              <w:jc w:val="both"/>
              <w:rPr>
                <w:rFonts w:ascii="Arial" w:hAnsi="Arial" w:cs="Arial"/>
                <w:sz w:val="24"/>
                <w:szCs w:val="24"/>
              </w:rPr>
            </w:pPr>
            <w:r>
              <w:rPr>
                <w:rFonts w:ascii="Arial" w:hAnsi="Arial" w:cs="Arial"/>
                <w:sz w:val="24"/>
                <w:szCs w:val="24"/>
              </w:rPr>
              <w:t>Datenschutzbestimmungen bitte einhalten.</w:t>
            </w:r>
            <w:r w:rsidR="005B06B7">
              <w:rPr>
                <w:rFonts w:ascii="Arial" w:hAnsi="Arial" w:cs="Arial"/>
                <w:sz w:val="24"/>
                <w:szCs w:val="24"/>
              </w:rPr>
              <w:t xml:space="preserve"> Unfallformulare sind in allen Bereichen auszulegen und dürfen nur in geschlossenen Umschlägen an die Geschäftsleitung, oder Personalabteilung gesendet werden.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D28E9" w:rsidP="00915E60">
            <w:pPr>
              <w:rPr>
                <w:rFonts w:ascii="Arial" w:hAnsi="Arial" w:cs="Arial"/>
                <w:sz w:val="24"/>
                <w:szCs w:val="24"/>
              </w:rPr>
            </w:pPr>
            <w:r w:rsidRPr="00ED28E9">
              <w:rPr>
                <w:rFonts w:ascii="Arial" w:hAnsi="Arial" w:cs="Arial"/>
                <w:sz w:val="24"/>
                <w:szCs w:val="24"/>
                <w:u w:val="single"/>
              </w:rPr>
              <w:t>Bemerkung</w:t>
            </w:r>
            <w:r>
              <w:rPr>
                <w:rFonts w:ascii="Arial" w:hAnsi="Arial" w:cs="Arial"/>
                <w:sz w:val="24"/>
                <w:szCs w:val="24"/>
              </w:rPr>
              <w:t>:</w:t>
            </w:r>
          </w:p>
        </w:tc>
        <w:tc>
          <w:tcPr>
            <w:tcW w:w="5619" w:type="dxa"/>
            <w:shd w:val="clear" w:color="auto" w:fill="FFFFFF" w:themeFill="background1"/>
          </w:tcPr>
          <w:p w:rsidR="00915E60" w:rsidRDefault="007B2CB3" w:rsidP="005B06B7">
            <w:pPr>
              <w:jc w:val="both"/>
              <w:rPr>
                <w:rFonts w:ascii="Arial" w:hAnsi="Arial" w:cs="Arial"/>
                <w:sz w:val="24"/>
                <w:szCs w:val="24"/>
              </w:rPr>
            </w:pPr>
            <w:r>
              <w:rPr>
                <w:rFonts w:ascii="Arial" w:hAnsi="Arial" w:cs="Arial"/>
                <w:sz w:val="24"/>
                <w:szCs w:val="24"/>
              </w:rPr>
              <w:t xml:space="preserve">Unfallunterlagen sind mindestens 5 Jahre im Unternehmen aufzubewahren. IMS Service schlägt daher vor ein Archiv </w:t>
            </w:r>
            <w:r w:rsidR="005B06B7">
              <w:rPr>
                <w:rFonts w:ascii="Arial" w:hAnsi="Arial" w:cs="Arial"/>
                <w:sz w:val="24"/>
                <w:szCs w:val="24"/>
              </w:rPr>
              <w:t>im Unternehmen aufzubauen (Ordnerablage)</w:t>
            </w:r>
            <w:r>
              <w:rPr>
                <w:rFonts w:ascii="Arial" w:hAnsi="Arial" w:cs="Arial"/>
                <w:sz w:val="24"/>
                <w:szCs w:val="24"/>
              </w:rPr>
              <w:t xml:space="preserve"> und alle Unfälle die länger als 5 Jahre zurück liegen aufzubewahren.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7B2CB3" w:rsidRPr="00915E60" w:rsidTr="008A41B4">
        <w:tc>
          <w:tcPr>
            <w:tcW w:w="1777" w:type="dxa"/>
            <w:shd w:val="clear" w:color="auto" w:fill="FFFFFF" w:themeFill="background1"/>
          </w:tcPr>
          <w:p w:rsidR="007B2CB3" w:rsidRDefault="007B2CB3" w:rsidP="00915E60">
            <w:pPr>
              <w:rPr>
                <w:rFonts w:ascii="Arial" w:hAnsi="Arial" w:cs="Arial"/>
                <w:sz w:val="24"/>
                <w:szCs w:val="24"/>
              </w:rPr>
            </w:pPr>
          </w:p>
        </w:tc>
        <w:tc>
          <w:tcPr>
            <w:tcW w:w="5619" w:type="dxa"/>
            <w:shd w:val="clear" w:color="auto" w:fill="FFFFFF" w:themeFill="background1"/>
          </w:tcPr>
          <w:p w:rsidR="007B2CB3" w:rsidRDefault="007B2CB3" w:rsidP="00915E60">
            <w:pPr>
              <w:rPr>
                <w:rFonts w:ascii="Arial" w:hAnsi="Arial" w:cs="Arial"/>
                <w:sz w:val="24"/>
                <w:szCs w:val="24"/>
              </w:rPr>
            </w:pPr>
          </w:p>
        </w:tc>
        <w:tc>
          <w:tcPr>
            <w:tcW w:w="1666" w:type="dxa"/>
            <w:shd w:val="clear" w:color="auto" w:fill="FFFFFF" w:themeFill="background1"/>
          </w:tcPr>
          <w:p w:rsidR="007B2CB3" w:rsidRDefault="007B2CB3" w:rsidP="00915E60">
            <w:pPr>
              <w:rPr>
                <w:rFonts w:ascii="Arial" w:hAnsi="Arial" w:cs="Arial"/>
                <w:sz w:val="24"/>
                <w:szCs w:val="24"/>
              </w:rPr>
            </w:pPr>
          </w:p>
        </w:tc>
      </w:tr>
      <w:tr w:rsidR="007B2CB3" w:rsidRPr="00915E60" w:rsidTr="008A41B4">
        <w:tc>
          <w:tcPr>
            <w:tcW w:w="1777" w:type="dxa"/>
            <w:shd w:val="clear" w:color="auto" w:fill="FFFFFF" w:themeFill="background1"/>
          </w:tcPr>
          <w:p w:rsidR="007B2CB3" w:rsidRDefault="007B2CB3" w:rsidP="00915E60">
            <w:pPr>
              <w:rPr>
                <w:rFonts w:ascii="Arial" w:hAnsi="Arial" w:cs="Arial"/>
                <w:sz w:val="24"/>
                <w:szCs w:val="24"/>
              </w:rPr>
            </w:pPr>
          </w:p>
        </w:tc>
        <w:tc>
          <w:tcPr>
            <w:tcW w:w="5619" w:type="dxa"/>
            <w:shd w:val="clear" w:color="auto" w:fill="FFFFFF" w:themeFill="background1"/>
          </w:tcPr>
          <w:p w:rsidR="007B2CB3" w:rsidRDefault="007B2CB3" w:rsidP="00915E60">
            <w:pPr>
              <w:rPr>
                <w:rFonts w:ascii="Arial" w:hAnsi="Arial" w:cs="Arial"/>
                <w:sz w:val="24"/>
                <w:szCs w:val="24"/>
              </w:rPr>
            </w:pPr>
          </w:p>
        </w:tc>
        <w:tc>
          <w:tcPr>
            <w:tcW w:w="1666" w:type="dxa"/>
            <w:shd w:val="clear" w:color="auto" w:fill="FFFFFF" w:themeFill="background1"/>
          </w:tcPr>
          <w:p w:rsidR="007B2CB3" w:rsidRDefault="007B2CB3" w:rsidP="00915E60">
            <w:pPr>
              <w:rPr>
                <w:rFonts w:ascii="Arial" w:hAnsi="Arial" w:cs="Arial"/>
                <w:sz w:val="24"/>
                <w:szCs w:val="24"/>
              </w:rPr>
            </w:pPr>
          </w:p>
        </w:tc>
      </w:tr>
      <w:tr w:rsidR="007B2CB3" w:rsidRPr="00915E60" w:rsidTr="008A41B4">
        <w:tc>
          <w:tcPr>
            <w:tcW w:w="1777" w:type="dxa"/>
            <w:shd w:val="clear" w:color="auto" w:fill="FFFFFF" w:themeFill="background1"/>
          </w:tcPr>
          <w:p w:rsidR="007B2CB3" w:rsidRDefault="007B2CB3" w:rsidP="00915E60">
            <w:pPr>
              <w:rPr>
                <w:rFonts w:ascii="Arial" w:hAnsi="Arial" w:cs="Arial"/>
                <w:sz w:val="24"/>
                <w:szCs w:val="24"/>
              </w:rPr>
            </w:pPr>
          </w:p>
        </w:tc>
        <w:tc>
          <w:tcPr>
            <w:tcW w:w="5619" w:type="dxa"/>
            <w:shd w:val="clear" w:color="auto" w:fill="FFFFFF" w:themeFill="background1"/>
          </w:tcPr>
          <w:p w:rsidR="007B2CB3" w:rsidRDefault="007B2CB3" w:rsidP="00915E60">
            <w:pPr>
              <w:rPr>
                <w:rFonts w:ascii="Arial" w:hAnsi="Arial" w:cs="Arial"/>
                <w:sz w:val="24"/>
                <w:szCs w:val="24"/>
              </w:rPr>
            </w:pPr>
          </w:p>
        </w:tc>
        <w:tc>
          <w:tcPr>
            <w:tcW w:w="1666" w:type="dxa"/>
            <w:shd w:val="clear" w:color="auto" w:fill="FFFFFF" w:themeFill="background1"/>
          </w:tcPr>
          <w:p w:rsidR="007B2CB3" w:rsidRDefault="007B2CB3" w:rsidP="00915E60">
            <w:pPr>
              <w:rPr>
                <w:rFonts w:ascii="Arial" w:hAnsi="Arial" w:cs="Arial"/>
                <w:sz w:val="24"/>
                <w:szCs w:val="24"/>
              </w:rPr>
            </w:pPr>
          </w:p>
        </w:tc>
      </w:tr>
      <w:tr w:rsidR="007B2CB3" w:rsidRPr="00915E60" w:rsidTr="008A41B4">
        <w:tc>
          <w:tcPr>
            <w:tcW w:w="1777" w:type="dxa"/>
            <w:shd w:val="clear" w:color="auto" w:fill="FFFFFF" w:themeFill="background1"/>
          </w:tcPr>
          <w:p w:rsidR="007B2CB3" w:rsidRDefault="007B2CB3" w:rsidP="00915E60">
            <w:pPr>
              <w:rPr>
                <w:rFonts w:ascii="Arial" w:hAnsi="Arial" w:cs="Arial"/>
                <w:sz w:val="24"/>
                <w:szCs w:val="24"/>
              </w:rPr>
            </w:pPr>
          </w:p>
        </w:tc>
        <w:tc>
          <w:tcPr>
            <w:tcW w:w="5619" w:type="dxa"/>
            <w:shd w:val="clear" w:color="auto" w:fill="FFFFFF" w:themeFill="background1"/>
          </w:tcPr>
          <w:p w:rsidR="007B2CB3" w:rsidRDefault="007B2CB3" w:rsidP="00915E60">
            <w:pPr>
              <w:rPr>
                <w:rFonts w:ascii="Arial" w:hAnsi="Arial" w:cs="Arial"/>
                <w:sz w:val="24"/>
                <w:szCs w:val="24"/>
              </w:rPr>
            </w:pPr>
          </w:p>
        </w:tc>
        <w:tc>
          <w:tcPr>
            <w:tcW w:w="1666" w:type="dxa"/>
            <w:shd w:val="clear" w:color="auto" w:fill="FFFFFF" w:themeFill="background1"/>
          </w:tcPr>
          <w:p w:rsidR="007B2CB3" w:rsidRDefault="007B2CB3"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5B06B7" w:rsidP="00A07808">
            <w:pPr>
              <w:jc w:val="both"/>
              <w:rPr>
                <w:rFonts w:ascii="Arial" w:hAnsi="Arial" w:cs="Arial"/>
                <w:sz w:val="24"/>
                <w:szCs w:val="24"/>
              </w:rPr>
            </w:pPr>
            <w:r>
              <w:rPr>
                <w:rFonts w:ascii="Arial" w:hAnsi="Arial" w:cs="Arial"/>
                <w:sz w:val="24"/>
                <w:szCs w:val="24"/>
              </w:rPr>
              <w:t xml:space="preserve">IT PC / Ablage Unternehmen </w:t>
            </w:r>
            <w:bookmarkStart w:id="0" w:name="_GoBack"/>
            <w:bookmarkEnd w:id="0"/>
            <w:r w:rsidR="00ED28E9">
              <w:rPr>
                <w:rFonts w:ascii="Arial" w:hAnsi="Arial" w:cs="Arial"/>
                <w:sz w:val="24"/>
                <w:szCs w:val="24"/>
              </w:rPr>
              <w:t xml:space="preserve"> </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451261"/>
    <w:rsid w:val="005B06B7"/>
    <w:rsid w:val="007B2CB3"/>
    <w:rsid w:val="008A41B4"/>
    <w:rsid w:val="00907286"/>
    <w:rsid w:val="00915E60"/>
    <w:rsid w:val="00971216"/>
    <w:rsid w:val="00A07808"/>
    <w:rsid w:val="00A15171"/>
    <w:rsid w:val="00AE1300"/>
    <w:rsid w:val="00CA67E1"/>
    <w:rsid w:val="00ED28E9"/>
    <w:rsid w:val="00EE198F"/>
    <w:rsid w:val="00EF1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2016-10-31T17:05:00Z</dcterms:created>
  <dcterms:modified xsi:type="dcterms:W3CDTF">2019-03-19T14:35:00Z</dcterms:modified>
</cp:coreProperties>
</file>