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192356" w:rsidP="001B21E0">
            <w:pPr>
              <w:jc w:val="center"/>
              <w:rPr>
                <w:rFonts w:ascii="Arial" w:hAnsi="Arial" w:cs="Arial"/>
                <w:b/>
                <w:sz w:val="24"/>
                <w:szCs w:val="24"/>
              </w:rPr>
            </w:pPr>
            <w:r>
              <w:rPr>
                <w:rFonts w:ascii="Arial" w:hAnsi="Arial" w:cs="Arial"/>
                <w:b/>
                <w:sz w:val="24"/>
                <w:szCs w:val="24"/>
              </w:rPr>
              <w:t>7</w:t>
            </w:r>
          </w:p>
        </w:tc>
        <w:tc>
          <w:tcPr>
            <w:tcW w:w="5811" w:type="dxa"/>
          </w:tcPr>
          <w:p w:rsidR="001B21E0" w:rsidRPr="001B21E0" w:rsidRDefault="00057699" w:rsidP="003B08B1">
            <w:pPr>
              <w:jc w:val="both"/>
              <w:rPr>
                <w:rFonts w:ascii="Arial" w:hAnsi="Arial" w:cs="Arial"/>
                <w:sz w:val="24"/>
                <w:szCs w:val="24"/>
              </w:rPr>
            </w:pPr>
            <w:r>
              <w:rPr>
                <w:rFonts w:ascii="Arial" w:hAnsi="Arial" w:cs="Arial"/>
                <w:sz w:val="24"/>
                <w:szCs w:val="24"/>
              </w:rPr>
              <w:t>PSA (Persönliche Schutzausstattung), Gefährdungsbeurteilung PSA, Übersicht und Maßnahmen für Beschaffung.</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1B21E0" w:rsidRDefault="00057699" w:rsidP="00192356">
            <w:pPr>
              <w:jc w:val="center"/>
              <w:rPr>
                <w:rFonts w:ascii="Arial" w:hAnsi="Arial" w:cs="Arial"/>
                <w:sz w:val="24"/>
                <w:szCs w:val="24"/>
              </w:rPr>
            </w:pPr>
            <w:r>
              <w:rPr>
                <w:rFonts w:ascii="Arial" w:hAnsi="Arial" w:cs="Arial"/>
                <w:sz w:val="24"/>
                <w:szCs w:val="24"/>
              </w:rPr>
              <w:t>O3R4</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533695"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533695"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057699" w:rsidP="003610A3">
            <w:pPr>
              <w:jc w:val="both"/>
              <w:rPr>
                <w:rFonts w:ascii="Arial" w:hAnsi="Arial" w:cs="Arial"/>
                <w:sz w:val="24"/>
                <w:szCs w:val="24"/>
              </w:rPr>
            </w:pPr>
            <w:r>
              <w:rPr>
                <w:rFonts w:ascii="Arial" w:hAnsi="Arial" w:cs="Arial"/>
                <w:sz w:val="24"/>
                <w:szCs w:val="24"/>
              </w:rPr>
              <w:t xml:space="preserve">IT PC / Ordnerorganisation Unternehmen </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192356" w:rsidP="00911B9B">
            <w:pPr>
              <w:jc w:val="center"/>
              <w:rPr>
                <w:rFonts w:ascii="Arial" w:hAnsi="Arial" w:cs="Arial"/>
                <w:sz w:val="24"/>
                <w:szCs w:val="24"/>
              </w:rPr>
            </w:pPr>
            <w:r>
              <w:rPr>
                <w:rFonts w:ascii="Arial" w:hAnsi="Arial" w:cs="Arial"/>
                <w:sz w:val="24"/>
                <w:szCs w:val="24"/>
              </w:rPr>
              <w:t>7</w:t>
            </w:r>
          </w:p>
        </w:tc>
        <w:tc>
          <w:tcPr>
            <w:tcW w:w="5811" w:type="dxa"/>
          </w:tcPr>
          <w:p w:rsidR="00915E60" w:rsidRPr="001B21E0" w:rsidRDefault="00057699" w:rsidP="003B08B1">
            <w:pPr>
              <w:jc w:val="both"/>
              <w:rPr>
                <w:rFonts w:ascii="Arial" w:hAnsi="Arial" w:cs="Arial"/>
                <w:sz w:val="24"/>
                <w:szCs w:val="24"/>
              </w:rPr>
            </w:pPr>
            <w:r>
              <w:rPr>
                <w:rFonts w:ascii="Arial" w:hAnsi="Arial" w:cs="Arial"/>
                <w:sz w:val="24"/>
                <w:szCs w:val="24"/>
              </w:rPr>
              <w:t>PSA (Persönliche Schutzausstattung), Gefährdungsbeurteilung PSA, Übersicht und Maßnahmen für Beschaffung.</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4"/>
        <w:gridCol w:w="1661"/>
      </w:tblGrid>
      <w:tr w:rsidR="00915E60" w:rsidRPr="00915E60" w:rsidTr="007A76E7">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4"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1"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7A76E7">
        <w:tc>
          <w:tcPr>
            <w:tcW w:w="1777" w:type="dxa"/>
            <w:shd w:val="clear" w:color="auto" w:fill="FFFFFF" w:themeFill="background1"/>
          </w:tcPr>
          <w:p w:rsidR="00915E60" w:rsidRDefault="00192356" w:rsidP="00915E60">
            <w:pPr>
              <w:rPr>
                <w:rFonts w:ascii="Arial" w:hAnsi="Arial" w:cs="Arial"/>
                <w:sz w:val="24"/>
                <w:szCs w:val="24"/>
              </w:rPr>
            </w:pPr>
            <w:r>
              <w:rPr>
                <w:rFonts w:ascii="Arial" w:hAnsi="Arial" w:cs="Arial"/>
                <w:sz w:val="24"/>
                <w:szCs w:val="24"/>
              </w:rPr>
              <w:t>7</w:t>
            </w:r>
            <w:r w:rsidR="007A76E7">
              <w:rPr>
                <w:rFonts w:ascii="Arial" w:hAnsi="Arial" w:cs="Arial"/>
                <w:sz w:val="24"/>
                <w:szCs w:val="24"/>
              </w:rPr>
              <w:t>.1</w:t>
            </w:r>
          </w:p>
        </w:tc>
        <w:tc>
          <w:tcPr>
            <w:tcW w:w="5624" w:type="dxa"/>
            <w:shd w:val="clear" w:color="auto" w:fill="FFFFFF" w:themeFill="background1"/>
          </w:tcPr>
          <w:p w:rsidR="00915E60" w:rsidRDefault="00057699" w:rsidP="00192356">
            <w:pPr>
              <w:rPr>
                <w:rFonts w:ascii="Arial" w:hAnsi="Arial" w:cs="Arial"/>
                <w:sz w:val="24"/>
                <w:szCs w:val="24"/>
              </w:rPr>
            </w:pPr>
            <w:r>
              <w:rPr>
                <w:rFonts w:ascii="Arial" w:hAnsi="Arial" w:cs="Arial"/>
                <w:sz w:val="24"/>
                <w:szCs w:val="24"/>
              </w:rPr>
              <w:t>O3R4</w:t>
            </w:r>
            <w:r w:rsidR="007A76E7">
              <w:rPr>
                <w:rFonts w:ascii="Arial" w:hAnsi="Arial" w:cs="Arial"/>
                <w:sz w:val="24"/>
                <w:szCs w:val="24"/>
              </w:rPr>
              <w:t xml:space="preserve"> öffnen.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192356" w:rsidP="00915E60">
            <w:pPr>
              <w:rPr>
                <w:rFonts w:ascii="Arial" w:hAnsi="Arial" w:cs="Arial"/>
                <w:sz w:val="24"/>
                <w:szCs w:val="24"/>
              </w:rPr>
            </w:pPr>
            <w:r>
              <w:rPr>
                <w:rFonts w:ascii="Arial" w:hAnsi="Arial" w:cs="Arial"/>
                <w:sz w:val="24"/>
                <w:szCs w:val="24"/>
              </w:rPr>
              <w:t>7</w:t>
            </w:r>
            <w:r w:rsidR="007A76E7">
              <w:rPr>
                <w:rFonts w:ascii="Arial" w:hAnsi="Arial" w:cs="Arial"/>
                <w:sz w:val="24"/>
                <w:szCs w:val="24"/>
              </w:rPr>
              <w:t>.2</w:t>
            </w:r>
          </w:p>
        </w:tc>
        <w:tc>
          <w:tcPr>
            <w:tcW w:w="5624" w:type="dxa"/>
            <w:shd w:val="clear" w:color="auto" w:fill="FFFFFF" w:themeFill="background1"/>
          </w:tcPr>
          <w:p w:rsidR="00915E60" w:rsidRDefault="00057699" w:rsidP="003B08B1">
            <w:pPr>
              <w:jc w:val="both"/>
              <w:rPr>
                <w:rFonts w:ascii="Arial" w:hAnsi="Arial" w:cs="Arial"/>
                <w:sz w:val="24"/>
                <w:szCs w:val="24"/>
              </w:rPr>
            </w:pPr>
            <w:r>
              <w:rPr>
                <w:rFonts w:ascii="Arial" w:hAnsi="Arial" w:cs="Arial"/>
                <w:sz w:val="24"/>
                <w:szCs w:val="24"/>
              </w:rPr>
              <w:t>Vorlage Übersicht PSA (Anlage) erarbeiten. Erfassen aller PSA im Unternehmen.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192356" w:rsidP="00915E60">
            <w:pPr>
              <w:rPr>
                <w:rFonts w:ascii="Arial" w:hAnsi="Arial" w:cs="Arial"/>
                <w:sz w:val="24"/>
                <w:szCs w:val="24"/>
              </w:rPr>
            </w:pPr>
            <w:r>
              <w:rPr>
                <w:rFonts w:ascii="Arial" w:hAnsi="Arial" w:cs="Arial"/>
                <w:sz w:val="24"/>
                <w:szCs w:val="24"/>
              </w:rPr>
              <w:t>7</w:t>
            </w:r>
            <w:r w:rsidR="007A76E7">
              <w:rPr>
                <w:rFonts w:ascii="Arial" w:hAnsi="Arial" w:cs="Arial"/>
                <w:sz w:val="24"/>
                <w:szCs w:val="24"/>
              </w:rPr>
              <w:t>.3</w:t>
            </w:r>
          </w:p>
        </w:tc>
        <w:tc>
          <w:tcPr>
            <w:tcW w:w="5624" w:type="dxa"/>
            <w:shd w:val="clear" w:color="auto" w:fill="FFFFFF" w:themeFill="background1"/>
          </w:tcPr>
          <w:p w:rsidR="00915E60" w:rsidRDefault="00057699" w:rsidP="00057699">
            <w:pPr>
              <w:jc w:val="both"/>
              <w:rPr>
                <w:rFonts w:ascii="Arial" w:hAnsi="Arial" w:cs="Arial"/>
                <w:sz w:val="24"/>
                <w:szCs w:val="24"/>
              </w:rPr>
            </w:pPr>
            <w:r w:rsidRPr="0082634C">
              <w:rPr>
                <w:rFonts w:ascii="Arial" w:hAnsi="Arial" w:cs="Arial"/>
                <w:sz w:val="24"/>
                <w:szCs w:val="24"/>
              </w:rPr>
              <w:t xml:space="preserve">Zur Erfassung der PSA alle entsprechenden Unterlagen (Herstellerinformationen, Gebrauchsanweisung und </w:t>
            </w:r>
            <w:r w:rsidRPr="0082634C">
              <w:rPr>
                <w:rFonts w:ascii="Arial" w:hAnsi="Arial" w:cs="Arial"/>
                <w:sz w:val="24"/>
                <w:szCs w:val="24"/>
              </w:rPr>
              <w:t>Konformität</w:t>
            </w:r>
            <w:r w:rsidRPr="0082634C">
              <w:rPr>
                <w:rFonts w:ascii="Arial" w:hAnsi="Arial" w:cs="Arial"/>
                <w:sz w:val="24"/>
                <w:szCs w:val="24"/>
              </w:rPr>
              <w:t>s-bescheinigungen (Nachweis der Schutzwirkung durch Hersteller, Lieferant, oder Verkäufer) erfassen und im Unternehmen ablegen. Ablage kann im IT PC, oder Ordnerablage Unternehmen erfolgen.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192356" w:rsidP="00915E60">
            <w:pPr>
              <w:rPr>
                <w:rFonts w:ascii="Arial" w:hAnsi="Arial" w:cs="Arial"/>
                <w:sz w:val="24"/>
                <w:szCs w:val="24"/>
              </w:rPr>
            </w:pPr>
            <w:r>
              <w:rPr>
                <w:rFonts w:ascii="Arial" w:hAnsi="Arial" w:cs="Arial"/>
                <w:sz w:val="24"/>
                <w:szCs w:val="24"/>
              </w:rPr>
              <w:t>7</w:t>
            </w:r>
            <w:r w:rsidR="007A76E7">
              <w:rPr>
                <w:rFonts w:ascii="Arial" w:hAnsi="Arial" w:cs="Arial"/>
                <w:sz w:val="24"/>
                <w:szCs w:val="24"/>
              </w:rPr>
              <w:t>.4</w:t>
            </w:r>
          </w:p>
        </w:tc>
        <w:tc>
          <w:tcPr>
            <w:tcW w:w="5624" w:type="dxa"/>
            <w:shd w:val="clear" w:color="auto" w:fill="FFFFFF" w:themeFill="background1"/>
          </w:tcPr>
          <w:p w:rsidR="00915E60" w:rsidRDefault="0082634C" w:rsidP="00192356">
            <w:pPr>
              <w:jc w:val="both"/>
              <w:rPr>
                <w:rFonts w:ascii="Arial" w:hAnsi="Arial" w:cs="Arial"/>
                <w:sz w:val="24"/>
                <w:szCs w:val="24"/>
              </w:rPr>
            </w:pPr>
            <w:r>
              <w:rPr>
                <w:rFonts w:ascii="Arial" w:hAnsi="Arial" w:cs="Arial"/>
                <w:sz w:val="24"/>
                <w:szCs w:val="24"/>
              </w:rPr>
              <w:t xml:space="preserve">Informationen PSA </w:t>
            </w:r>
            <w:r w:rsidR="00057699">
              <w:rPr>
                <w:rFonts w:ascii="Arial" w:hAnsi="Arial" w:cs="Arial"/>
                <w:sz w:val="24"/>
                <w:szCs w:val="24"/>
              </w:rPr>
              <w:t>Wartung, Pflege und Unterweisung</w:t>
            </w:r>
            <w:r>
              <w:rPr>
                <w:rFonts w:ascii="Arial" w:hAnsi="Arial" w:cs="Arial"/>
                <w:sz w:val="24"/>
                <w:szCs w:val="24"/>
              </w:rPr>
              <w:t>, (Anlage) erarbeiten und entsprechende Maßnahmen im Unternehmen umsetzen.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82634C" w:rsidP="00915E60">
            <w:pPr>
              <w:rPr>
                <w:rFonts w:ascii="Arial" w:hAnsi="Arial" w:cs="Arial"/>
                <w:sz w:val="24"/>
                <w:szCs w:val="24"/>
              </w:rPr>
            </w:pPr>
            <w:r w:rsidRPr="0082634C">
              <w:rPr>
                <w:rFonts w:ascii="Arial" w:hAnsi="Arial" w:cs="Arial"/>
                <w:sz w:val="24"/>
                <w:szCs w:val="24"/>
                <w:u w:val="single"/>
              </w:rPr>
              <w:t>Hinweis</w:t>
            </w:r>
            <w:r>
              <w:rPr>
                <w:rFonts w:ascii="Arial" w:hAnsi="Arial" w:cs="Arial"/>
                <w:sz w:val="24"/>
                <w:szCs w:val="24"/>
              </w:rPr>
              <w:t>:</w:t>
            </w:r>
          </w:p>
        </w:tc>
        <w:tc>
          <w:tcPr>
            <w:tcW w:w="5624" w:type="dxa"/>
            <w:shd w:val="clear" w:color="auto" w:fill="FFFFFF" w:themeFill="background1"/>
          </w:tcPr>
          <w:p w:rsidR="00915E60" w:rsidRDefault="0082634C" w:rsidP="007A76E7">
            <w:pPr>
              <w:jc w:val="both"/>
              <w:rPr>
                <w:rFonts w:ascii="Arial" w:hAnsi="Arial" w:cs="Arial"/>
                <w:sz w:val="24"/>
                <w:szCs w:val="24"/>
              </w:rPr>
            </w:pPr>
            <w:r>
              <w:rPr>
                <w:rFonts w:ascii="Arial" w:hAnsi="Arial" w:cs="Arial"/>
                <w:sz w:val="24"/>
                <w:szCs w:val="24"/>
              </w:rPr>
              <w:t>Zur Überwachung der Anforderungen PSA im Unternehmen kann eine Person bestellt (in Verantwortung genommen/übertragen) werden. Bestellung gemäß O3R3)</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82634C" w:rsidP="00915E60">
            <w:pPr>
              <w:rPr>
                <w:rFonts w:ascii="Arial" w:hAnsi="Arial" w:cs="Arial"/>
                <w:sz w:val="24"/>
                <w:szCs w:val="24"/>
              </w:rPr>
            </w:pPr>
            <w:r>
              <w:rPr>
                <w:rFonts w:ascii="Arial" w:hAnsi="Arial" w:cs="Arial"/>
                <w:sz w:val="24"/>
                <w:szCs w:val="24"/>
              </w:rPr>
              <w:t>7.5</w:t>
            </w:r>
          </w:p>
        </w:tc>
        <w:tc>
          <w:tcPr>
            <w:tcW w:w="5624" w:type="dxa"/>
            <w:shd w:val="clear" w:color="auto" w:fill="FFFFFF" w:themeFill="background1"/>
          </w:tcPr>
          <w:p w:rsidR="00915E60" w:rsidRDefault="0082634C" w:rsidP="00192356">
            <w:pPr>
              <w:jc w:val="both"/>
              <w:rPr>
                <w:rFonts w:ascii="Arial" w:hAnsi="Arial" w:cs="Arial"/>
                <w:sz w:val="24"/>
                <w:szCs w:val="24"/>
              </w:rPr>
            </w:pPr>
            <w:r>
              <w:rPr>
                <w:rFonts w:ascii="Arial" w:hAnsi="Arial" w:cs="Arial"/>
                <w:sz w:val="24"/>
                <w:szCs w:val="24"/>
              </w:rPr>
              <w:t>Überprüfung der Wirksamkeit der vorhandenen PSA. Formular (Anlage) erarbeiten (befüllen) und Prüfung umsetzen. Die Prüfung erfolgt anhand einer Checkliste (Anlage Wirksamkeitsprüfung) und kann durch einen Verantwortlichen, oder durch die sachkundigen Nutzer erfolgen.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82634C" w:rsidP="00915E60">
            <w:pPr>
              <w:rPr>
                <w:rFonts w:ascii="Arial" w:hAnsi="Arial" w:cs="Arial"/>
                <w:sz w:val="24"/>
                <w:szCs w:val="24"/>
              </w:rPr>
            </w:pPr>
            <w:r w:rsidRPr="0082634C">
              <w:rPr>
                <w:rFonts w:ascii="Arial" w:hAnsi="Arial" w:cs="Arial"/>
                <w:sz w:val="24"/>
                <w:szCs w:val="24"/>
                <w:u w:val="single"/>
              </w:rPr>
              <w:t>Hinweis</w:t>
            </w:r>
            <w:r>
              <w:rPr>
                <w:rFonts w:ascii="Arial" w:hAnsi="Arial" w:cs="Arial"/>
                <w:sz w:val="24"/>
                <w:szCs w:val="24"/>
              </w:rPr>
              <w:t>:</w:t>
            </w:r>
          </w:p>
        </w:tc>
        <w:tc>
          <w:tcPr>
            <w:tcW w:w="5624" w:type="dxa"/>
            <w:shd w:val="clear" w:color="auto" w:fill="FFFFFF" w:themeFill="background1"/>
          </w:tcPr>
          <w:p w:rsidR="00915E60" w:rsidRDefault="003000DC" w:rsidP="007A76E7">
            <w:pPr>
              <w:jc w:val="both"/>
              <w:rPr>
                <w:rFonts w:ascii="Arial" w:hAnsi="Arial" w:cs="Arial"/>
                <w:sz w:val="24"/>
                <w:szCs w:val="24"/>
              </w:rPr>
            </w:pPr>
            <w:r>
              <w:rPr>
                <w:rFonts w:ascii="Arial" w:hAnsi="Arial" w:cs="Arial"/>
                <w:sz w:val="24"/>
                <w:szCs w:val="24"/>
              </w:rPr>
              <w:t>Bei der Prüfung durch die Nutzer ist die Anlage als Umsetzungshilfe und Nachweis an die Nutzer zu verteilen. Nach Umsetzung der Prüfung erfolgt die Ablage und der Nachweis (Datum der Umsetzung) Die Prüfung ist jährlich umzusetzen.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3000DC" w:rsidP="00915E60">
            <w:pPr>
              <w:rPr>
                <w:rFonts w:ascii="Arial" w:hAnsi="Arial" w:cs="Arial"/>
                <w:sz w:val="24"/>
                <w:szCs w:val="24"/>
              </w:rPr>
            </w:pPr>
            <w:r>
              <w:rPr>
                <w:rFonts w:ascii="Arial" w:hAnsi="Arial" w:cs="Arial"/>
                <w:sz w:val="24"/>
                <w:szCs w:val="24"/>
              </w:rPr>
              <w:t>7.6</w:t>
            </w:r>
          </w:p>
        </w:tc>
        <w:tc>
          <w:tcPr>
            <w:tcW w:w="5624" w:type="dxa"/>
            <w:shd w:val="clear" w:color="auto" w:fill="FFFFFF" w:themeFill="background1"/>
          </w:tcPr>
          <w:p w:rsidR="00915E60" w:rsidRDefault="00CF73F4" w:rsidP="007A76E7">
            <w:pPr>
              <w:jc w:val="both"/>
              <w:rPr>
                <w:rFonts w:ascii="Arial" w:hAnsi="Arial" w:cs="Arial"/>
                <w:sz w:val="24"/>
                <w:szCs w:val="24"/>
              </w:rPr>
            </w:pPr>
            <w:r>
              <w:rPr>
                <w:rFonts w:ascii="Arial" w:hAnsi="Arial" w:cs="Arial"/>
                <w:sz w:val="24"/>
                <w:szCs w:val="24"/>
              </w:rPr>
              <w:t xml:space="preserve">Gefährdungsbeurteilung PSA im Unternehmen umsetzen. Anlage erarbeiten. </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CF73F4" w:rsidP="00915E60">
            <w:pPr>
              <w:rPr>
                <w:rFonts w:ascii="Arial" w:hAnsi="Arial" w:cs="Arial"/>
                <w:sz w:val="24"/>
                <w:szCs w:val="24"/>
              </w:rPr>
            </w:pPr>
            <w:r w:rsidRPr="00CF73F4">
              <w:rPr>
                <w:rFonts w:ascii="Arial" w:hAnsi="Arial" w:cs="Arial"/>
                <w:sz w:val="24"/>
                <w:szCs w:val="24"/>
                <w:u w:val="single"/>
              </w:rPr>
              <w:t>Hinweis</w:t>
            </w:r>
            <w:r>
              <w:rPr>
                <w:rFonts w:ascii="Arial" w:hAnsi="Arial" w:cs="Arial"/>
                <w:sz w:val="24"/>
                <w:szCs w:val="24"/>
              </w:rPr>
              <w:t>:</w:t>
            </w:r>
          </w:p>
        </w:tc>
        <w:tc>
          <w:tcPr>
            <w:tcW w:w="5624" w:type="dxa"/>
            <w:shd w:val="clear" w:color="auto" w:fill="FFFFFF" w:themeFill="background1"/>
          </w:tcPr>
          <w:p w:rsidR="00915E60" w:rsidRDefault="00CF73F4" w:rsidP="007A76E7">
            <w:pPr>
              <w:jc w:val="both"/>
              <w:rPr>
                <w:rFonts w:ascii="Arial" w:hAnsi="Arial" w:cs="Arial"/>
                <w:sz w:val="24"/>
                <w:szCs w:val="24"/>
              </w:rPr>
            </w:pPr>
            <w:r>
              <w:rPr>
                <w:rFonts w:ascii="Arial" w:hAnsi="Arial" w:cs="Arial"/>
                <w:sz w:val="24"/>
                <w:szCs w:val="24"/>
              </w:rPr>
              <w:t>Für jede Gefährdung im Unternehmen bei der PSA zu tragen ist, ist eine Gefährdungsbeurteilung zu erstellen. Beispiel: Schutz vor Kopfverletzung. Hier ist dann das Formular Gefährdungsbeurteilung im Unternehmen zu bearbeiten</w:t>
            </w:r>
            <w:r w:rsidR="00D2351A">
              <w:rPr>
                <w:rFonts w:ascii="Arial" w:hAnsi="Arial" w:cs="Arial"/>
                <w:sz w:val="24"/>
                <w:szCs w:val="24"/>
              </w:rPr>
              <w:t>. Zusätzlich bei Neubeschaffung und Änderung der Gefährdung.</w:t>
            </w:r>
          </w:p>
          <w:p w:rsidR="00D2351A" w:rsidRDefault="00D2351A" w:rsidP="007A76E7">
            <w:pPr>
              <w:jc w:val="both"/>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D2351A" w:rsidP="00915E60">
            <w:pPr>
              <w:rPr>
                <w:rFonts w:ascii="Arial" w:hAnsi="Arial" w:cs="Arial"/>
                <w:sz w:val="24"/>
                <w:szCs w:val="24"/>
              </w:rPr>
            </w:pPr>
            <w:r>
              <w:rPr>
                <w:rFonts w:ascii="Arial" w:hAnsi="Arial" w:cs="Arial"/>
                <w:sz w:val="24"/>
                <w:szCs w:val="24"/>
              </w:rPr>
              <w:lastRenderedPageBreak/>
              <w:t>7.7</w:t>
            </w:r>
          </w:p>
        </w:tc>
        <w:tc>
          <w:tcPr>
            <w:tcW w:w="5624" w:type="dxa"/>
            <w:shd w:val="clear" w:color="auto" w:fill="FFFFFF" w:themeFill="background1"/>
          </w:tcPr>
          <w:p w:rsidR="00915E60" w:rsidRDefault="00533695" w:rsidP="007A76E7">
            <w:pPr>
              <w:jc w:val="both"/>
              <w:rPr>
                <w:rFonts w:ascii="Arial" w:hAnsi="Arial" w:cs="Arial"/>
                <w:sz w:val="24"/>
                <w:szCs w:val="24"/>
              </w:rPr>
            </w:pPr>
            <w:r>
              <w:rPr>
                <w:rFonts w:ascii="Arial" w:hAnsi="Arial" w:cs="Arial"/>
                <w:sz w:val="24"/>
                <w:szCs w:val="24"/>
              </w:rPr>
              <w:t>Bei Neubeschaffung ist neben der Gefährdungsbeurteilung zur Beschaffung eine Checkliste zur Ermittlung des Bedarfs umzusetzen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533695" w:rsidP="00915E60">
            <w:pPr>
              <w:rPr>
                <w:rFonts w:ascii="Arial" w:hAnsi="Arial" w:cs="Arial"/>
                <w:sz w:val="24"/>
                <w:szCs w:val="24"/>
              </w:rPr>
            </w:pPr>
            <w:r w:rsidRPr="00533695">
              <w:rPr>
                <w:rFonts w:ascii="Arial" w:hAnsi="Arial" w:cs="Arial"/>
                <w:sz w:val="24"/>
                <w:szCs w:val="24"/>
                <w:u w:val="single"/>
              </w:rPr>
              <w:t>Hinweis</w:t>
            </w:r>
            <w:r>
              <w:rPr>
                <w:rFonts w:ascii="Arial" w:hAnsi="Arial" w:cs="Arial"/>
                <w:sz w:val="24"/>
                <w:szCs w:val="24"/>
              </w:rPr>
              <w:t>:</w:t>
            </w:r>
          </w:p>
        </w:tc>
        <w:tc>
          <w:tcPr>
            <w:tcW w:w="5624" w:type="dxa"/>
            <w:shd w:val="clear" w:color="auto" w:fill="FFFFFF" w:themeFill="background1"/>
          </w:tcPr>
          <w:p w:rsidR="00915E60" w:rsidRDefault="00533695" w:rsidP="00915E60">
            <w:pPr>
              <w:rPr>
                <w:rFonts w:ascii="Arial" w:hAnsi="Arial" w:cs="Arial"/>
                <w:sz w:val="24"/>
                <w:szCs w:val="24"/>
              </w:rPr>
            </w:pPr>
            <w:r>
              <w:rPr>
                <w:rFonts w:ascii="Arial" w:hAnsi="Arial" w:cs="Arial"/>
                <w:sz w:val="24"/>
                <w:szCs w:val="24"/>
              </w:rPr>
              <w:t>Checklisten sind als Anlage zu nutzen.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533695" w:rsidP="00915E60">
            <w:pPr>
              <w:rPr>
                <w:rFonts w:ascii="Arial" w:hAnsi="Arial" w:cs="Arial"/>
                <w:sz w:val="24"/>
                <w:szCs w:val="24"/>
              </w:rPr>
            </w:pPr>
            <w:r>
              <w:rPr>
                <w:rFonts w:ascii="Arial" w:hAnsi="Arial" w:cs="Arial"/>
                <w:sz w:val="24"/>
                <w:szCs w:val="24"/>
                <w:u w:val="single"/>
              </w:rPr>
              <w:t>Abla</w:t>
            </w:r>
            <w:r w:rsidRPr="00533695">
              <w:rPr>
                <w:rFonts w:ascii="Arial" w:hAnsi="Arial" w:cs="Arial"/>
                <w:sz w:val="24"/>
                <w:szCs w:val="24"/>
                <w:u w:val="single"/>
              </w:rPr>
              <w:t>ge</w:t>
            </w:r>
            <w:r>
              <w:rPr>
                <w:rFonts w:ascii="Arial" w:hAnsi="Arial" w:cs="Arial"/>
                <w:sz w:val="24"/>
                <w:szCs w:val="24"/>
              </w:rPr>
              <w:t>:</w:t>
            </w:r>
          </w:p>
        </w:tc>
        <w:tc>
          <w:tcPr>
            <w:tcW w:w="5624" w:type="dxa"/>
            <w:shd w:val="clear" w:color="auto" w:fill="FFFFFF" w:themeFill="background1"/>
          </w:tcPr>
          <w:p w:rsidR="00915E60" w:rsidRDefault="00533695" w:rsidP="00915E60">
            <w:pPr>
              <w:rPr>
                <w:rFonts w:ascii="Arial" w:hAnsi="Arial" w:cs="Arial"/>
                <w:sz w:val="24"/>
                <w:szCs w:val="24"/>
              </w:rPr>
            </w:pPr>
            <w:r>
              <w:rPr>
                <w:rFonts w:ascii="Arial" w:hAnsi="Arial" w:cs="Arial"/>
                <w:sz w:val="24"/>
                <w:szCs w:val="24"/>
              </w:rPr>
              <w:t>Ablage erfolgt im IT PC, oder Ablage im Ordnersystem des Unternehmens</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15E60" w:rsidP="00915E60">
            <w:pPr>
              <w:rPr>
                <w:rFonts w:ascii="Arial" w:hAnsi="Arial" w:cs="Arial"/>
                <w:sz w:val="24"/>
                <w:szCs w:val="24"/>
              </w:rPr>
            </w:pPr>
          </w:p>
        </w:tc>
        <w:tc>
          <w:tcPr>
            <w:tcW w:w="5624" w:type="dxa"/>
            <w:shd w:val="clear" w:color="auto" w:fill="FFFFFF" w:themeFill="background1"/>
          </w:tcPr>
          <w:p w:rsidR="00915E60" w:rsidRDefault="00915E60" w:rsidP="00915E60">
            <w:pPr>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15E60" w:rsidP="00915E60">
            <w:pPr>
              <w:rPr>
                <w:rFonts w:ascii="Arial" w:hAnsi="Arial" w:cs="Arial"/>
                <w:sz w:val="24"/>
                <w:szCs w:val="24"/>
              </w:rPr>
            </w:pPr>
          </w:p>
        </w:tc>
        <w:tc>
          <w:tcPr>
            <w:tcW w:w="5624" w:type="dxa"/>
            <w:shd w:val="clear" w:color="auto" w:fill="FFFFFF" w:themeFill="background1"/>
          </w:tcPr>
          <w:p w:rsidR="00915E60" w:rsidRDefault="00915E60" w:rsidP="00915E60">
            <w:pPr>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r w:rsidR="00057699" w:rsidRPr="00915E60" w:rsidTr="007A76E7">
        <w:tc>
          <w:tcPr>
            <w:tcW w:w="1777" w:type="dxa"/>
            <w:shd w:val="clear" w:color="auto" w:fill="FFFFFF" w:themeFill="background1"/>
          </w:tcPr>
          <w:p w:rsidR="00057699" w:rsidRDefault="00057699" w:rsidP="00057699">
            <w:pPr>
              <w:rPr>
                <w:rFonts w:ascii="Arial" w:hAnsi="Arial" w:cs="Arial"/>
                <w:sz w:val="24"/>
                <w:szCs w:val="24"/>
              </w:rPr>
            </w:pPr>
          </w:p>
        </w:tc>
        <w:tc>
          <w:tcPr>
            <w:tcW w:w="5624" w:type="dxa"/>
            <w:shd w:val="clear" w:color="auto" w:fill="FFFFFF" w:themeFill="background1"/>
          </w:tcPr>
          <w:p w:rsidR="00057699" w:rsidRDefault="00057699" w:rsidP="00057699">
            <w:pPr>
              <w:rPr>
                <w:rFonts w:ascii="Arial" w:hAnsi="Arial" w:cs="Arial"/>
                <w:sz w:val="24"/>
                <w:szCs w:val="24"/>
              </w:rPr>
            </w:pPr>
          </w:p>
        </w:tc>
        <w:tc>
          <w:tcPr>
            <w:tcW w:w="1661" w:type="dxa"/>
            <w:shd w:val="clear" w:color="auto" w:fill="FFFFFF" w:themeFill="background1"/>
          </w:tcPr>
          <w:p w:rsidR="00057699" w:rsidRDefault="00057699" w:rsidP="00057699">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533695" w:rsidP="00192356">
            <w:pPr>
              <w:jc w:val="both"/>
              <w:rPr>
                <w:rFonts w:ascii="Arial" w:hAnsi="Arial" w:cs="Arial"/>
                <w:sz w:val="24"/>
                <w:szCs w:val="24"/>
              </w:rPr>
            </w:pPr>
            <w:r>
              <w:rPr>
                <w:rFonts w:ascii="Arial" w:hAnsi="Arial" w:cs="Arial"/>
                <w:sz w:val="24"/>
                <w:szCs w:val="24"/>
              </w:rPr>
              <w:t>IT PC / Ordner Unternehmen</w:t>
            </w:r>
            <w:bookmarkStart w:id="0" w:name="_GoBack"/>
            <w:bookmarkEnd w:id="0"/>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57699"/>
    <w:rsid w:val="00096626"/>
    <w:rsid w:val="000E10A6"/>
    <w:rsid w:val="00192356"/>
    <w:rsid w:val="001B21E0"/>
    <w:rsid w:val="003000DC"/>
    <w:rsid w:val="003B08B1"/>
    <w:rsid w:val="00533695"/>
    <w:rsid w:val="006E4D1E"/>
    <w:rsid w:val="007A76E7"/>
    <w:rsid w:val="0082634C"/>
    <w:rsid w:val="00915E60"/>
    <w:rsid w:val="009640BC"/>
    <w:rsid w:val="00A15171"/>
    <w:rsid w:val="00A16BA0"/>
    <w:rsid w:val="00CA67E1"/>
    <w:rsid w:val="00CF73F4"/>
    <w:rsid w:val="00D2351A"/>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3291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2016-10-31T13:14:00Z</dcterms:created>
  <dcterms:modified xsi:type="dcterms:W3CDTF">2019-03-19T08:46:00Z</dcterms:modified>
</cp:coreProperties>
</file>