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DA3AB2" w:rsidP="001B21E0">
            <w:pPr>
              <w:jc w:val="center"/>
              <w:rPr>
                <w:rFonts w:ascii="Arial" w:hAnsi="Arial" w:cs="Arial"/>
                <w:b/>
                <w:sz w:val="24"/>
                <w:szCs w:val="24"/>
              </w:rPr>
            </w:pPr>
            <w:r>
              <w:rPr>
                <w:rFonts w:ascii="Arial" w:hAnsi="Arial" w:cs="Arial"/>
                <w:b/>
                <w:sz w:val="24"/>
                <w:szCs w:val="24"/>
              </w:rPr>
              <w:t>9</w:t>
            </w:r>
          </w:p>
        </w:tc>
        <w:tc>
          <w:tcPr>
            <w:tcW w:w="5811" w:type="dxa"/>
          </w:tcPr>
          <w:p w:rsidR="001B21E0" w:rsidRPr="001B21E0" w:rsidRDefault="00DA3AB2" w:rsidP="003B08B1">
            <w:pPr>
              <w:jc w:val="both"/>
              <w:rPr>
                <w:rFonts w:ascii="Arial" w:hAnsi="Arial" w:cs="Arial"/>
                <w:sz w:val="24"/>
                <w:szCs w:val="24"/>
              </w:rPr>
            </w:pPr>
            <w:r>
              <w:rPr>
                <w:rFonts w:ascii="Arial" w:hAnsi="Arial" w:cs="Arial"/>
                <w:sz w:val="24"/>
                <w:szCs w:val="24"/>
              </w:rPr>
              <w:t>Übersicht prüfpflichtiges Gerät erstellen und bearbeiten.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1B21E0" w:rsidRDefault="00B6759A" w:rsidP="00DA3AB2">
            <w:pPr>
              <w:jc w:val="center"/>
              <w:rPr>
                <w:rFonts w:ascii="Arial" w:hAnsi="Arial" w:cs="Arial"/>
                <w:sz w:val="24"/>
                <w:szCs w:val="24"/>
              </w:rPr>
            </w:pPr>
            <w:r>
              <w:rPr>
                <w:rFonts w:ascii="Arial" w:hAnsi="Arial" w:cs="Arial"/>
                <w:sz w:val="24"/>
                <w:szCs w:val="24"/>
              </w:rPr>
              <w:t>O3R1</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817B48"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817B48"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B6759A" w:rsidP="003610A3">
            <w:pPr>
              <w:jc w:val="both"/>
              <w:rPr>
                <w:rFonts w:ascii="Arial" w:hAnsi="Arial" w:cs="Arial"/>
                <w:sz w:val="24"/>
                <w:szCs w:val="24"/>
              </w:rPr>
            </w:pPr>
            <w:r>
              <w:rPr>
                <w:rFonts w:ascii="Arial" w:hAnsi="Arial" w:cs="Arial"/>
                <w:sz w:val="24"/>
                <w:szCs w:val="24"/>
              </w:rPr>
              <w:t>IT PC / Ordnerorganisation Unternehmen</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DA3AB2" w:rsidP="00911B9B">
            <w:pPr>
              <w:jc w:val="center"/>
              <w:rPr>
                <w:rFonts w:ascii="Arial" w:hAnsi="Arial" w:cs="Arial"/>
                <w:sz w:val="24"/>
                <w:szCs w:val="24"/>
              </w:rPr>
            </w:pPr>
            <w:r>
              <w:rPr>
                <w:rFonts w:ascii="Arial" w:hAnsi="Arial" w:cs="Arial"/>
                <w:sz w:val="24"/>
                <w:szCs w:val="24"/>
              </w:rPr>
              <w:t>9</w:t>
            </w:r>
          </w:p>
        </w:tc>
        <w:tc>
          <w:tcPr>
            <w:tcW w:w="5811" w:type="dxa"/>
          </w:tcPr>
          <w:p w:rsidR="00915E60" w:rsidRPr="001B21E0" w:rsidRDefault="00DA3AB2" w:rsidP="003B08B1">
            <w:pPr>
              <w:jc w:val="both"/>
              <w:rPr>
                <w:rFonts w:ascii="Arial" w:hAnsi="Arial" w:cs="Arial"/>
                <w:sz w:val="24"/>
                <w:szCs w:val="24"/>
              </w:rPr>
            </w:pPr>
            <w:r w:rsidRPr="00DA3AB2">
              <w:rPr>
                <w:rFonts w:ascii="Arial" w:hAnsi="Arial" w:cs="Arial"/>
                <w:sz w:val="24"/>
                <w:szCs w:val="24"/>
              </w:rPr>
              <w:t>Übersicht prüfpflichtiges Gerät erstellen und bearbeiten.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4"/>
        <w:gridCol w:w="1661"/>
      </w:tblGrid>
      <w:tr w:rsidR="00915E60" w:rsidRPr="00915E60" w:rsidTr="007A76E7">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4"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1"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7A76E7">
        <w:tc>
          <w:tcPr>
            <w:tcW w:w="1777" w:type="dxa"/>
            <w:shd w:val="clear" w:color="auto" w:fill="FFFFFF" w:themeFill="background1"/>
          </w:tcPr>
          <w:p w:rsidR="00915E60" w:rsidRDefault="00DA3AB2" w:rsidP="00915E60">
            <w:pPr>
              <w:rPr>
                <w:rFonts w:ascii="Arial" w:hAnsi="Arial" w:cs="Arial"/>
                <w:sz w:val="24"/>
                <w:szCs w:val="24"/>
              </w:rPr>
            </w:pPr>
            <w:r>
              <w:rPr>
                <w:rFonts w:ascii="Arial" w:hAnsi="Arial" w:cs="Arial"/>
                <w:sz w:val="24"/>
                <w:szCs w:val="24"/>
              </w:rPr>
              <w:t>9</w:t>
            </w:r>
            <w:r w:rsidR="007A76E7">
              <w:rPr>
                <w:rFonts w:ascii="Arial" w:hAnsi="Arial" w:cs="Arial"/>
                <w:sz w:val="24"/>
                <w:szCs w:val="24"/>
              </w:rPr>
              <w:t>.1</w:t>
            </w:r>
          </w:p>
        </w:tc>
        <w:tc>
          <w:tcPr>
            <w:tcW w:w="5624" w:type="dxa"/>
            <w:shd w:val="clear" w:color="auto" w:fill="FFFFFF" w:themeFill="background1"/>
          </w:tcPr>
          <w:p w:rsidR="00915E60" w:rsidRDefault="00B6759A" w:rsidP="00DA3AB2">
            <w:pPr>
              <w:rPr>
                <w:rFonts w:ascii="Arial" w:hAnsi="Arial" w:cs="Arial"/>
                <w:sz w:val="24"/>
                <w:szCs w:val="24"/>
              </w:rPr>
            </w:pPr>
            <w:r>
              <w:rPr>
                <w:rFonts w:ascii="Arial" w:hAnsi="Arial" w:cs="Arial"/>
                <w:sz w:val="24"/>
                <w:szCs w:val="24"/>
              </w:rPr>
              <w:t>O3R1</w:t>
            </w:r>
            <w:r w:rsidR="007A76E7">
              <w:rPr>
                <w:rFonts w:ascii="Arial" w:hAnsi="Arial" w:cs="Arial"/>
                <w:sz w:val="24"/>
                <w:szCs w:val="24"/>
              </w:rPr>
              <w:t xml:space="preserve"> öffnen</w:t>
            </w:r>
            <w:r w:rsidR="00977416">
              <w:rPr>
                <w:rFonts w:ascii="Arial" w:hAnsi="Arial" w:cs="Arial"/>
                <w:sz w:val="24"/>
                <w:szCs w:val="24"/>
              </w:rPr>
              <w:t xml:space="preserve"> und Informationen erarbeiten</w:t>
            </w:r>
            <w:r w:rsidR="007A76E7">
              <w:rPr>
                <w:rFonts w:ascii="Arial" w:hAnsi="Arial" w:cs="Arial"/>
                <w:sz w:val="24"/>
                <w:szCs w:val="24"/>
              </w:rPr>
              <w:t>.</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DA3AB2" w:rsidP="00915E60">
            <w:pPr>
              <w:rPr>
                <w:rFonts w:ascii="Arial" w:hAnsi="Arial" w:cs="Arial"/>
                <w:sz w:val="24"/>
                <w:szCs w:val="24"/>
              </w:rPr>
            </w:pPr>
            <w:r>
              <w:rPr>
                <w:rFonts w:ascii="Arial" w:hAnsi="Arial" w:cs="Arial"/>
                <w:sz w:val="24"/>
                <w:szCs w:val="24"/>
              </w:rPr>
              <w:t>9</w:t>
            </w:r>
            <w:r w:rsidR="007A76E7">
              <w:rPr>
                <w:rFonts w:ascii="Arial" w:hAnsi="Arial" w:cs="Arial"/>
                <w:sz w:val="24"/>
                <w:szCs w:val="24"/>
              </w:rPr>
              <w:t>.2</w:t>
            </w:r>
          </w:p>
        </w:tc>
        <w:tc>
          <w:tcPr>
            <w:tcW w:w="5624" w:type="dxa"/>
            <w:shd w:val="clear" w:color="auto" w:fill="FFFFFF" w:themeFill="background1"/>
          </w:tcPr>
          <w:p w:rsidR="00915E60" w:rsidRDefault="005F5D5C" w:rsidP="005F5D5C">
            <w:pPr>
              <w:jc w:val="both"/>
              <w:rPr>
                <w:rFonts w:ascii="Arial" w:hAnsi="Arial" w:cs="Arial"/>
                <w:sz w:val="24"/>
                <w:szCs w:val="24"/>
              </w:rPr>
            </w:pPr>
            <w:r>
              <w:rPr>
                <w:rFonts w:ascii="Arial" w:hAnsi="Arial" w:cs="Arial"/>
                <w:sz w:val="24"/>
                <w:szCs w:val="24"/>
              </w:rPr>
              <w:t>Anlage Prüfpflichtigen</w:t>
            </w:r>
            <w:r w:rsidR="00977416">
              <w:rPr>
                <w:rFonts w:ascii="Arial" w:hAnsi="Arial" w:cs="Arial"/>
                <w:sz w:val="24"/>
                <w:szCs w:val="24"/>
              </w:rPr>
              <w:t xml:space="preserve"> Gerät </w:t>
            </w:r>
            <w:r>
              <w:rPr>
                <w:rFonts w:ascii="Arial" w:hAnsi="Arial" w:cs="Arial"/>
                <w:sz w:val="24"/>
                <w:szCs w:val="24"/>
              </w:rPr>
              <w:t xml:space="preserve">und Medizinprodukte </w:t>
            </w:r>
            <w:r w:rsidR="00977416">
              <w:rPr>
                <w:rFonts w:ascii="Arial" w:hAnsi="Arial" w:cs="Arial"/>
                <w:sz w:val="24"/>
                <w:szCs w:val="24"/>
              </w:rPr>
              <w:t xml:space="preserve">als Grundlage für die zu erstellenden </w:t>
            </w:r>
            <w:r>
              <w:rPr>
                <w:rFonts w:ascii="Arial" w:hAnsi="Arial" w:cs="Arial"/>
                <w:sz w:val="24"/>
                <w:szCs w:val="24"/>
              </w:rPr>
              <w:t>Unterlagen</w:t>
            </w:r>
            <w:r w:rsidR="00977416">
              <w:rPr>
                <w:rFonts w:ascii="Arial" w:hAnsi="Arial" w:cs="Arial"/>
                <w:sz w:val="24"/>
                <w:szCs w:val="24"/>
              </w:rPr>
              <w:t xml:space="preserve"> öffnen / drucken.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DA3AB2" w:rsidP="00915E60">
            <w:pPr>
              <w:rPr>
                <w:rFonts w:ascii="Arial" w:hAnsi="Arial" w:cs="Arial"/>
                <w:sz w:val="24"/>
                <w:szCs w:val="24"/>
              </w:rPr>
            </w:pPr>
            <w:r>
              <w:rPr>
                <w:rFonts w:ascii="Arial" w:hAnsi="Arial" w:cs="Arial"/>
                <w:sz w:val="24"/>
                <w:szCs w:val="24"/>
              </w:rPr>
              <w:t>9</w:t>
            </w:r>
            <w:r w:rsidR="007A76E7">
              <w:rPr>
                <w:rFonts w:ascii="Arial" w:hAnsi="Arial" w:cs="Arial"/>
                <w:sz w:val="24"/>
                <w:szCs w:val="24"/>
              </w:rPr>
              <w:t>.3</w:t>
            </w:r>
          </w:p>
        </w:tc>
        <w:tc>
          <w:tcPr>
            <w:tcW w:w="5624" w:type="dxa"/>
            <w:shd w:val="clear" w:color="auto" w:fill="FFFFFF" w:themeFill="background1"/>
          </w:tcPr>
          <w:p w:rsidR="00915E60" w:rsidRDefault="005F5D5C" w:rsidP="00817B48">
            <w:pPr>
              <w:jc w:val="both"/>
              <w:rPr>
                <w:rFonts w:ascii="Arial" w:hAnsi="Arial" w:cs="Arial"/>
                <w:sz w:val="24"/>
                <w:szCs w:val="24"/>
              </w:rPr>
            </w:pPr>
            <w:r>
              <w:rPr>
                <w:rFonts w:ascii="Arial" w:hAnsi="Arial" w:cs="Arial"/>
                <w:sz w:val="24"/>
                <w:szCs w:val="24"/>
              </w:rPr>
              <w:t>Bestandsblatt und Prüfungsnachweis</w:t>
            </w:r>
            <w:r w:rsidR="00817B48">
              <w:rPr>
                <w:rFonts w:ascii="Arial" w:hAnsi="Arial" w:cs="Arial"/>
                <w:sz w:val="24"/>
                <w:szCs w:val="24"/>
              </w:rPr>
              <w:t xml:space="preserve"> (Anlage 2 aus Übersicht prüfpflichtige Geräte, Maschinen, Anlagen und </w:t>
            </w:r>
            <w:proofErr w:type="spellStart"/>
            <w:r w:rsidR="00817B48">
              <w:rPr>
                <w:rFonts w:ascii="Arial" w:hAnsi="Arial" w:cs="Arial"/>
                <w:sz w:val="24"/>
                <w:szCs w:val="24"/>
              </w:rPr>
              <w:t>MedProdukte</w:t>
            </w:r>
            <w:proofErr w:type="spellEnd"/>
            <w:r w:rsidR="00817B48">
              <w:rPr>
                <w:rFonts w:ascii="Arial" w:hAnsi="Arial" w:cs="Arial"/>
                <w:sz w:val="24"/>
                <w:szCs w:val="24"/>
              </w:rPr>
              <w:t xml:space="preserve">) </w:t>
            </w:r>
            <w:r w:rsidR="00977416">
              <w:rPr>
                <w:rFonts w:ascii="Arial" w:hAnsi="Arial" w:cs="Arial"/>
                <w:sz w:val="24"/>
                <w:szCs w:val="24"/>
              </w:rPr>
              <w:t xml:space="preserve">ausdrucken und für die Erhebung der </w:t>
            </w:r>
            <w:r w:rsidR="00817B48">
              <w:rPr>
                <w:rFonts w:ascii="Arial" w:hAnsi="Arial" w:cs="Arial"/>
                <w:sz w:val="24"/>
                <w:szCs w:val="24"/>
              </w:rPr>
              <w:t>einzelnen Geräte und Produkte</w:t>
            </w:r>
            <w:r w:rsidR="00977416">
              <w:rPr>
                <w:rFonts w:ascii="Arial" w:hAnsi="Arial" w:cs="Arial"/>
                <w:sz w:val="24"/>
                <w:szCs w:val="24"/>
              </w:rPr>
              <w:t xml:space="preserve"> kopieren.</w:t>
            </w:r>
          </w:p>
        </w:tc>
        <w:tc>
          <w:tcPr>
            <w:tcW w:w="1661" w:type="dxa"/>
            <w:shd w:val="clear" w:color="auto" w:fill="FFFFFF" w:themeFill="background1"/>
          </w:tcPr>
          <w:p w:rsidR="00915E60" w:rsidRDefault="00915E60" w:rsidP="00915E60">
            <w:pPr>
              <w:rPr>
                <w:rFonts w:ascii="Arial" w:hAnsi="Arial" w:cs="Arial"/>
                <w:sz w:val="24"/>
                <w:szCs w:val="24"/>
              </w:rPr>
            </w:pPr>
          </w:p>
        </w:tc>
      </w:tr>
      <w:tr w:rsidR="008A3764" w:rsidRPr="00915E60" w:rsidTr="009832BB">
        <w:tc>
          <w:tcPr>
            <w:tcW w:w="1777" w:type="dxa"/>
            <w:shd w:val="clear" w:color="auto" w:fill="FFFFFF" w:themeFill="background1"/>
          </w:tcPr>
          <w:p w:rsidR="008A3764" w:rsidRDefault="00C36A9C" w:rsidP="00DA3AB2">
            <w:pPr>
              <w:rPr>
                <w:rFonts w:ascii="Arial" w:hAnsi="Arial" w:cs="Arial"/>
                <w:sz w:val="24"/>
                <w:szCs w:val="24"/>
              </w:rPr>
            </w:pPr>
            <w:r>
              <w:rPr>
                <w:rFonts w:ascii="Arial" w:hAnsi="Arial" w:cs="Arial"/>
                <w:sz w:val="24"/>
                <w:szCs w:val="24"/>
              </w:rPr>
              <w:t>9</w:t>
            </w:r>
            <w:r w:rsidR="008A3764">
              <w:rPr>
                <w:rFonts w:ascii="Arial" w:hAnsi="Arial" w:cs="Arial"/>
                <w:sz w:val="24"/>
                <w:szCs w:val="24"/>
              </w:rPr>
              <w:t>.</w:t>
            </w:r>
            <w:r w:rsidR="00DA3AB2">
              <w:rPr>
                <w:rFonts w:ascii="Arial" w:hAnsi="Arial" w:cs="Arial"/>
                <w:sz w:val="24"/>
                <w:szCs w:val="24"/>
              </w:rPr>
              <w:t>4</w:t>
            </w:r>
          </w:p>
        </w:tc>
        <w:tc>
          <w:tcPr>
            <w:tcW w:w="5624" w:type="dxa"/>
            <w:shd w:val="clear" w:color="auto" w:fill="FFFFFF" w:themeFill="background1"/>
          </w:tcPr>
          <w:p w:rsidR="008A3764" w:rsidRDefault="00977416" w:rsidP="00817B48">
            <w:pPr>
              <w:jc w:val="both"/>
              <w:rPr>
                <w:rFonts w:ascii="Arial" w:hAnsi="Arial" w:cs="Arial"/>
                <w:sz w:val="24"/>
                <w:szCs w:val="24"/>
              </w:rPr>
            </w:pPr>
            <w:r>
              <w:rPr>
                <w:rFonts w:ascii="Arial" w:hAnsi="Arial" w:cs="Arial"/>
                <w:sz w:val="24"/>
                <w:szCs w:val="24"/>
              </w:rPr>
              <w:t xml:space="preserve">Alle prüfpflichtigen Geräte, Maschinen, Anlagen und Hilfsmittel anhand </w:t>
            </w:r>
            <w:r w:rsidR="00817B48">
              <w:rPr>
                <w:rFonts w:ascii="Arial" w:hAnsi="Arial" w:cs="Arial"/>
                <w:sz w:val="24"/>
                <w:szCs w:val="24"/>
              </w:rPr>
              <w:t>Formular</w:t>
            </w:r>
            <w:r>
              <w:rPr>
                <w:rFonts w:ascii="Arial" w:hAnsi="Arial" w:cs="Arial"/>
                <w:sz w:val="24"/>
                <w:szCs w:val="24"/>
              </w:rPr>
              <w:t xml:space="preserve"> erfassen. </w:t>
            </w:r>
          </w:p>
        </w:tc>
        <w:tc>
          <w:tcPr>
            <w:tcW w:w="1661" w:type="dxa"/>
            <w:shd w:val="clear" w:color="auto" w:fill="FFFFFF" w:themeFill="background1"/>
          </w:tcPr>
          <w:p w:rsidR="008A3764" w:rsidRDefault="008A3764" w:rsidP="009832BB">
            <w:pPr>
              <w:rPr>
                <w:rFonts w:ascii="Arial" w:hAnsi="Arial" w:cs="Arial"/>
                <w:sz w:val="24"/>
                <w:szCs w:val="24"/>
              </w:rPr>
            </w:pPr>
          </w:p>
        </w:tc>
      </w:tr>
      <w:tr w:rsidR="008A3764" w:rsidRPr="00915E60" w:rsidTr="009832BB">
        <w:tc>
          <w:tcPr>
            <w:tcW w:w="1777" w:type="dxa"/>
            <w:shd w:val="clear" w:color="auto" w:fill="FFFFFF" w:themeFill="background1"/>
          </w:tcPr>
          <w:p w:rsidR="008A3764" w:rsidRDefault="008A3764" w:rsidP="009832BB">
            <w:pPr>
              <w:rPr>
                <w:rFonts w:ascii="Arial" w:hAnsi="Arial" w:cs="Arial"/>
                <w:sz w:val="24"/>
                <w:szCs w:val="24"/>
              </w:rPr>
            </w:pPr>
            <w:r w:rsidRPr="007A76E7">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rsidR="008A3764" w:rsidRDefault="00977416" w:rsidP="009832BB">
            <w:pPr>
              <w:jc w:val="both"/>
              <w:rPr>
                <w:rFonts w:ascii="Arial" w:hAnsi="Arial" w:cs="Arial"/>
                <w:sz w:val="24"/>
                <w:szCs w:val="24"/>
              </w:rPr>
            </w:pPr>
            <w:r>
              <w:rPr>
                <w:rFonts w:ascii="Arial" w:hAnsi="Arial" w:cs="Arial"/>
                <w:sz w:val="24"/>
                <w:szCs w:val="24"/>
              </w:rPr>
              <w:t xml:space="preserve">Die Prüfungsvorgaben können anhand der Anlage Übersicht </w:t>
            </w:r>
            <w:r w:rsidR="00817B48">
              <w:rPr>
                <w:rFonts w:ascii="Arial" w:hAnsi="Arial" w:cs="Arial"/>
                <w:sz w:val="24"/>
                <w:szCs w:val="24"/>
              </w:rPr>
              <w:t>Prüfpflichten</w:t>
            </w:r>
            <w:r>
              <w:rPr>
                <w:rFonts w:ascii="Arial" w:hAnsi="Arial" w:cs="Arial"/>
                <w:sz w:val="24"/>
                <w:szCs w:val="24"/>
              </w:rPr>
              <w:t xml:space="preserve"> abgelesen werden und in das </w:t>
            </w:r>
            <w:r w:rsidR="00817B48">
              <w:rPr>
                <w:rFonts w:ascii="Arial" w:hAnsi="Arial" w:cs="Arial"/>
                <w:sz w:val="24"/>
                <w:szCs w:val="24"/>
              </w:rPr>
              <w:t>Formular</w:t>
            </w:r>
            <w:r>
              <w:rPr>
                <w:rFonts w:ascii="Arial" w:hAnsi="Arial" w:cs="Arial"/>
                <w:sz w:val="24"/>
                <w:szCs w:val="24"/>
              </w:rPr>
              <w:t xml:space="preserve"> übernommen werden.</w:t>
            </w:r>
          </w:p>
          <w:p w:rsidR="00977416" w:rsidRDefault="00977416" w:rsidP="009832BB">
            <w:pPr>
              <w:jc w:val="both"/>
              <w:rPr>
                <w:rFonts w:ascii="Arial" w:hAnsi="Arial" w:cs="Arial"/>
                <w:sz w:val="24"/>
                <w:szCs w:val="24"/>
              </w:rPr>
            </w:pPr>
          </w:p>
          <w:p w:rsidR="00977416" w:rsidRDefault="00977416" w:rsidP="00B94CA9">
            <w:pPr>
              <w:jc w:val="both"/>
              <w:rPr>
                <w:rFonts w:ascii="Arial" w:hAnsi="Arial" w:cs="Arial"/>
                <w:sz w:val="24"/>
                <w:szCs w:val="24"/>
              </w:rPr>
            </w:pPr>
            <w:r>
              <w:rPr>
                <w:rFonts w:ascii="Arial" w:hAnsi="Arial" w:cs="Arial"/>
                <w:sz w:val="24"/>
                <w:szCs w:val="24"/>
              </w:rPr>
              <w:t>Jedes prüfpflichti</w:t>
            </w:r>
            <w:r w:rsidR="00B94CA9">
              <w:rPr>
                <w:rFonts w:ascii="Arial" w:hAnsi="Arial" w:cs="Arial"/>
                <w:sz w:val="24"/>
                <w:szCs w:val="24"/>
              </w:rPr>
              <w:t>ge</w:t>
            </w:r>
            <w:r>
              <w:rPr>
                <w:rFonts w:ascii="Arial" w:hAnsi="Arial" w:cs="Arial"/>
                <w:sz w:val="24"/>
                <w:szCs w:val="24"/>
              </w:rPr>
              <w:t xml:space="preserve"> </w:t>
            </w:r>
            <w:r w:rsidR="00B94CA9">
              <w:rPr>
                <w:rFonts w:ascii="Arial" w:hAnsi="Arial" w:cs="Arial"/>
                <w:sz w:val="24"/>
                <w:szCs w:val="24"/>
              </w:rPr>
              <w:t xml:space="preserve">Gerät </w:t>
            </w:r>
            <w:r>
              <w:rPr>
                <w:rFonts w:ascii="Arial" w:hAnsi="Arial" w:cs="Arial"/>
                <w:sz w:val="24"/>
                <w:szCs w:val="24"/>
              </w:rPr>
              <w:t xml:space="preserve">benötigt </w:t>
            </w:r>
            <w:r w:rsidR="00B94CA9">
              <w:rPr>
                <w:rFonts w:ascii="Arial" w:hAnsi="Arial" w:cs="Arial"/>
                <w:sz w:val="24"/>
                <w:szCs w:val="24"/>
              </w:rPr>
              <w:t xml:space="preserve">eine eigene </w:t>
            </w:r>
            <w:r>
              <w:rPr>
                <w:rFonts w:ascii="Arial" w:hAnsi="Arial" w:cs="Arial"/>
                <w:sz w:val="24"/>
                <w:szCs w:val="24"/>
              </w:rPr>
              <w:t xml:space="preserve"> </w:t>
            </w:r>
            <w:r w:rsidR="00B94CA9">
              <w:rPr>
                <w:rFonts w:ascii="Arial" w:hAnsi="Arial" w:cs="Arial"/>
                <w:sz w:val="24"/>
                <w:szCs w:val="24"/>
              </w:rPr>
              <w:t xml:space="preserve">Nummer zur Zuordnung. Diese Nummer muss auch auf das prüfpflichtige Gerät angebracht sein. (Vorschlag: Etikett mit Nummer, oder wasserfester Stift) </w:t>
            </w:r>
          </w:p>
          <w:p w:rsidR="00B94CA9" w:rsidRDefault="00B94CA9" w:rsidP="00B94CA9">
            <w:pPr>
              <w:jc w:val="both"/>
              <w:rPr>
                <w:rFonts w:ascii="Arial" w:hAnsi="Arial" w:cs="Arial"/>
                <w:sz w:val="24"/>
                <w:szCs w:val="24"/>
              </w:rPr>
            </w:pPr>
          </w:p>
          <w:p w:rsidR="00B94CA9" w:rsidRDefault="00B94CA9" w:rsidP="00817B48">
            <w:pPr>
              <w:jc w:val="both"/>
              <w:rPr>
                <w:rFonts w:ascii="Arial" w:hAnsi="Arial" w:cs="Arial"/>
                <w:sz w:val="24"/>
                <w:szCs w:val="24"/>
              </w:rPr>
            </w:pPr>
            <w:r>
              <w:rPr>
                <w:rFonts w:ascii="Arial" w:hAnsi="Arial" w:cs="Arial"/>
                <w:sz w:val="24"/>
                <w:szCs w:val="24"/>
              </w:rPr>
              <w:t xml:space="preserve">Das </w:t>
            </w:r>
            <w:r w:rsidR="00817B48">
              <w:rPr>
                <w:rFonts w:ascii="Arial" w:hAnsi="Arial" w:cs="Arial"/>
                <w:sz w:val="24"/>
                <w:szCs w:val="24"/>
              </w:rPr>
              <w:t>Bestandsblatt</w:t>
            </w:r>
            <w:r>
              <w:rPr>
                <w:rFonts w:ascii="Arial" w:hAnsi="Arial" w:cs="Arial"/>
                <w:sz w:val="24"/>
                <w:szCs w:val="24"/>
              </w:rPr>
              <w:t xml:space="preserve"> ist auch Prüfungsnachweis. Prüfunterlagen sind als Anlage anzuheften.</w:t>
            </w:r>
          </w:p>
        </w:tc>
        <w:tc>
          <w:tcPr>
            <w:tcW w:w="1661" w:type="dxa"/>
            <w:shd w:val="clear" w:color="auto" w:fill="FFFFFF" w:themeFill="background1"/>
          </w:tcPr>
          <w:p w:rsidR="008A3764" w:rsidRDefault="008A3764" w:rsidP="009832BB">
            <w:pPr>
              <w:rPr>
                <w:rFonts w:ascii="Arial" w:hAnsi="Arial" w:cs="Arial"/>
                <w:sz w:val="24"/>
                <w:szCs w:val="24"/>
              </w:rPr>
            </w:pPr>
          </w:p>
        </w:tc>
      </w:tr>
      <w:tr w:rsidR="008A3764" w:rsidRPr="00915E60" w:rsidTr="009832BB">
        <w:tc>
          <w:tcPr>
            <w:tcW w:w="1777" w:type="dxa"/>
            <w:shd w:val="clear" w:color="auto" w:fill="FFFFFF" w:themeFill="background1"/>
          </w:tcPr>
          <w:p w:rsidR="008A3764" w:rsidRPr="00B94CA9" w:rsidRDefault="00B94CA9" w:rsidP="009832BB">
            <w:pPr>
              <w:rPr>
                <w:rFonts w:ascii="Arial" w:hAnsi="Arial" w:cs="Arial"/>
                <w:sz w:val="24"/>
                <w:szCs w:val="24"/>
              </w:rPr>
            </w:pPr>
            <w:r w:rsidRPr="00B94CA9">
              <w:rPr>
                <w:rFonts w:ascii="Arial" w:hAnsi="Arial" w:cs="Arial"/>
                <w:sz w:val="24"/>
                <w:szCs w:val="24"/>
              </w:rPr>
              <w:t>9.5</w:t>
            </w:r>
          </w:p>
        </w:tc>
        <w:tc>
          <w:tcPr>
            <w:tcW w:w="5624" w:type="dxa"/>
            <w:shd w:val="clear" w:color="auto" w:fill="FFFFFF" w:themeFill="background1"/>
          </w:tcPr>
          <w:p w:rsidR="008A3764" w:rsidRDefault="00B94CA9" w:rsidP="009832BB">
            <w:pPr>
              <w:jc w:val="both"/>
              <w:rPr>
                <w:rFonts w:ascii="Arial" w:hAnsi="Arial" w:cs="Arial"/>
                <w:sz w:val="24"/>
                <w:szCs w:val="24"/>
              </w:rPr>
            </w:pPr>
            <w:r>
              <w:rPr>
                <w:rFonts w:ascii="Arial" w:hAnsi="Arial" w:cs="Arial"/>
                <w:sz w:val="24"/>
                <w:szCs w:val="24"/>
              </w:rPr>
              <w:t xml:space="preserve">Nach der Erfassung der Einzelgeräte übernehmen Sie die Daten in </w:t>
            </w:r>
            <w:r w:rsidR="00053CDF">
              <w:rPr>
                <w:rFonts w:ascii="Arial" w:hAnsi="Arial" w:cs="Arial"/>
                <w:sz w:val="24"/>
                <w:szCs w:val="24"/>
              </w:rPr>
              <w:t>die Bestandsübersicht (Anlage) und tragen Sie die aktuellen Prüfdaten (Datum der letzten und nächsten Prüfung) ein.</w:t>
            </w:r>
          </w:p>
        </w:tc>
        <w:tc>
          <w:tcPr>
            <w:tcW w:w="1661" w:type="dxa"/>
            <w:shd w:val="clear" w:color="auto" w:fill="FFFFFF" w:themeFill="background1"/>
          </w:tcPr>
          <w:p w:rsidR="008A3764" w:rsidRDefault="008A3764" w:rsidP="009832BB">
            <w:pPr>
              <w:rPr>
                <w:rFonts w:ascii="Arial" w:hAnsi="Arial" w:cs="Arial"/>
                <w:sz w:val="24"/>
                <w:szCs w:val="24"/>
              </w:rPr>
            </w:pPr>
          </w:p>
        </w:tc>
      </w:tr>
      <w:tr w:rsidR="00915E60" w:rsidRPr="00915E60" w:rsidTr="007A76E7">
        <w:tc>
          <w:tcPr>
            <w:tcW w:w="1777" w:type="dxa"/>
            <w:shd w:val="clear" w:color="auto" w:fill="FFFFFF" w:themeFill="background1"/>
          </w:tcPr>
          <w:p w:rsidR="00915E60" w:rsidRDefault="00053CDF" w:rsidP="00915E60">
            <w:pPr>
              <w:rPr>
                <w:rFonts w:ascii="Arial" w:hAnsi="Arial" w:cs="Arial"/>
                <w:sz w:val="24"/>
                <w:szCs w:val="24"/>
              </w:rPr>
            </w:pPr>
            <w:r>
              <w:rPr>
                <w:rFonts w:ascii="Arial" w:hAnsi="Arial" w:cs="Arial"/>
                <w:sz w:val="24"/>
                <w:szCs w:val="24"/>
              </w:rPr>
              <w:t>9.6</w:t>
            </w:r>
          </w:p>
        </w:tc>
        <w:tc>
          <w:tcPr>
            <w:tcW w:w="5624" w:type="dxa"/>
            <w:shd w:val="clear" w:color="auto" w:fill="FFFFFF" w:themeFill="background1"/>
          </w:tcPr>
          <w:p w:rsidR="00915E60" w:rsidRDefault="00956837" w:rsidP="007A76E7">
            <w:pPr>
              <w:jc w:val="both"/>
              <w:rPr>
                <w:rFonts w:ascii="Arial" w:hAnsi="Arial" w:cs="Arial"/>
                <w:sz w:val="24"/>
                <w:szCs w:val="24"/>
              </w:rPr>
            </w:pPr>
            <w:r>
              <w:rPr>
                <w:rFonts w:ascii="Arial" w:hAnsi="Arial" w:cs="Arial"/>
                <w:sz w:val="24"/>
                <w:szCs w:val="24"/>
              </w:rPr>
              <w:t>Ablage erfolgt In O3R1.</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56837" w:rsidP="00915E60">
            <w:pPr>
              <w:rPr>
                <w:rFonts w:ascii="Arial" w:hAnsi="Arial" w:cs="Arial"/>
                <w:sz w:val="24"/>
                <w:szCs w:val="24"/>
              </w:rPr>
            </w:pPr>
            <w:r w:rsidRPr="00956837">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rsidR="00915E60" w:rsidRDefault="00956837" w:rsidP="007A76E7">
            <w:pPr>
              <w:jc w:val="both"/>
              <w:rPr>
                <w:rFonts w:ascii="Arial" w:hAnsi="Arial" w:cs="Arial"/>
                <w:sz w:val="24"/>
                <w:szCs w:val="24"/>
              </w:rPr>
            </w:pPr>
            <w:r>
              <w:rPr>
                <w:rFonts w:ascii="Arial" w:hAnsi="Arial" w:cs="Arial"/>
                <w:sz w:val="24"/>
                <w:szCs w:val="24"/>
              </w:rPr>
              <w:t>Diese Übersicht kann auch über IT PC, oder einem Programm (Prüfprogramm) geführt werden.</w:t>
            </w:r>
          </w:p>
        </w:tc>
        <w:tc>
          <w:tcPr>
            <w:tcW w:w="1661" w:type="dxa"/>
            <w:shd w:val="clear" w:color="auto" w:fill="FFFFFF" w:themeFill="background1"/>
          </w:tcPr>
          <w:p w:rsidR="00915E60" w:rsidRDefault="00915E60" w:rsidP="00915E60">
            <w:pPr>
              <w:rPr>
                <w:rFonts w:ascii="Arial" w:hAnsi="Arial" w:cs="Arial"/>
                <w:sz w:val="24"/>
                <w:szCs w:val="24"/>
              </w:rPr>
            </w:pPr>
          </w:p>
        </w:tc>
      </w:tr>
      <w:tr w:rsidR="00192356" w:rsidRPr="00915E60" w:rsidTr="007A76E7">
        <w:tc>
          <w:tcPr>
            <w:tcW w:w="1777" w:type="dxa"/>
            <w:shd w:val="clear" w:color="auto" w:fill="FFFFFF" w:themeFill="background1"/>
          </w:tcPr>
          <w:p w:rsidR="00192356" w:rsidRDefault="00956837" w:rsidP="00915E60">
            <w:pPr>
              <w:rPr>
                <w:rFonts w:ascii="Arial" w:hAnsi="Arial" w:cs="Arial"/>
                <w:sz w:val="24"/>
                <w:szCs w:val="24"/>
              </w:rPr>
            </w:pPr>
            <w:r>
              <w:rPr>
                <w:rFonts w:ascii="Arial" w:hAnsi="Arial" w:cs="Arial"/>
                <w:sz w:val="24"/>
                <w:szCs w:val="24"/>
              </w:rPr>
              <w:t>9.7</w:t>
            </w:r>
          </w:p>
        </w:tc>
        <w:tc>
          <w:tcPr>
            <w:tcW w:w="5624" w:type="dxa"/>
            <w:shd w:val="clear" w:color="auto" w:fill="FFFFFF" w:themeFill="background1"/>
          </w:tcPr>
          <w:p w:rsidR="00192356" w:rsidRDefault="00956837" w:rsidP="00915E60">
            <w:pPr>
              <w:rPr>
                <w:rFonts w:ascii="Arial" w:hAnsi="Arial" w:cs="Arial"/>
                <w:sz w:val="24"/>
                <w:szCs w:val="24"/>
              </w:rPr>
            </w:pPr>
            <w:r>
              <w:rPr>
                <w:rFonts w:ascii="Arial" w:hAnsi="Arial" w:cs="Arial"/>
                <w:sz w:val="24"/>
                <w:szCs w:val="24"/>
              </w:rPr>
              <w:t>Medizinprodukte sind in gleicher Art- und Weise zu erfassen.</w:t>
            </w:r>
          </w:p>
        </w:tc>
        <w:tc>
          <w:tcPr>
            <w:tcW w:w="1661" w:type="dxa"/>
            <w:shd w:val="clear" w:color="auto" w:fill="FFFFFF" w:themeFill="background1"/>
          </w:tcPr>
          <w:p w:rsidR="00192356" w:rsidRDefault="00192356" w:rsidP="00915E60">
            <w:pPr>
              <w:rPr>
                <w:rFonts w:ascii="Arial" w:hAnsi="Arial" w:cs="Arial"/>
                <w:sz w:val="24"/>
                <w:szCs w:val="24"/>
              </w:rPr>
            </w:pPr>
          </w:p>
        </w:tc>
      </w:tr>
      <w:tr w:rsidR="00192356" w:rsidRPr="00915E60" w:rsidTr="007A76E7">
        <w:tc>
          <w:tcPr>
            <w:tcW w:w="1777" w:type="dxa"/>
            <w:shd w:val="clear" w:color="auto" w:fill="FFFFFF" w:themeFill="background1"/>
          </w:tcPr>
          <w:p w:rsidR="00192356" w:rsidRDefault="00956837" w:rsidP="00915E60">
            <w:pPr>
              <w:rPr>
                <w:rFonts w:ascii="Arial" w:hAnsi="Arial" w:cs="Arial"/>
                <w:sz w:val="24"/>
                <w:szCs w:val="24"/>
              </w:rPr>
            </w:pPr>
            <w:r w:rsidRPr="00956837">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rsidR="00192356" w:rsidRDefault="00817B48" w:rsidP="00817B48">
            <w:pPr>
              <w:rPr>
                <w:rFonts w:ascii="Arial" w:hAnsi="Arial" w:cs="Arial"/>
                <w:sz w:val="24"/>
                <w:szCs w:val="24"/>
              </w:rPr>
            </w:pPr>
            <w:r>
              <w:rPr>
                <w:rFonts w:ascii="Arial" w:hAnsi="Arial" w:cs="Arial"/>
                <w:sz w:val="24"/>
                <w:szCs w:val="24"/>
              </w:rPr>
              <w:t xml:space="preserve">Für </w:t>
            </w:r>
            <w:r w:rsidR="00956837">
              <w:rPr>
                <w:rFonts w:ascii="Arial" w:hAnsi="Arial" w:cs="Arial"/>
                <w:sz w:val="24"/>
                <w:szCs w:val="24"/>
              </w:rPr>
              <w:t>Medizinprodukte ist ein Medizinproduktebuch zu führen. Ein Muster</w:t>
            </w:r>
            <w:bookmarkStart w:id="0" w:name="_GoBack"/>
            <w:bookmarkEnd w:id="0"/>
            <w:r w:rsidR="00956837">
              <w:rPr>
                <w:rFonts w:ascii="Arial" w:hAnsi="Arial" w:cs="Arial"/>
                <w:sz w:val="24"/>
                <w:szCs w:val="24"/>
              </w:rPr>
              <w:t>exemplar ist in der Excel-D</w:t>
            </w:r>
            <w:r w:rsidR="00F434A1">
              <w:rPr>
                <w:rFonts w:ascii="Arial" w:hAnsi="Arial" w:cs="Arial"/>
                <w:sz w:val="24"/>
                <w:szCs w:val="24"/>
              </w:rPr>
              <w:t>atenbank vorhanden</w:t>
            </w:r>
            <w:r w:rsidR="00956837">
              <w:rPr>
                <w:rFonts w:ascii="Arial" w:hAnsi="Arial" w:cs="Arial"/>
                <w:sz w:val="24"/>
                <w:szCs w:val="24"/>
              </w:rPr>
              <w:t>.</w:t>
            </w:r>
          </w:p>
        </w:tc>
        <w:tc>
          <w:tcPr>
            <w:tcW w:w="1661" w:type="dxa"/>
            <w:shd w:val="clear" w:color="auto" w:fill="FFFFFF" w:themeFill="background1"/>
          </w:tcPr>
          <w:p w:rsidR="00192356" w:rsidRDefault="00192356"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1A6D51" w:rsidP="0018299F">
            <w:pPr>
              <w:jc w:val="both"/>
              <w:rPr>
                <w:rFonts w:ascii="Arial" w:hAnsi="Arial" w:cs="Arial"/>
                <w:sz w:val="24"/>
                <w:szCs w:val="24"/>
              </w:rPr>
            </w:pPr>
            <w:r>
              <w:rPr>
                <w:rFonts w:ascii="Arial" w:hAnsi="Arial" w:cs="Arial"/>
                <w:sz w:val="24"/>
                <w:szCs w:val="24"/>
              </w:rPr>
              <w:t>IT PC / Ordner Unternehmen</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53CDF"/>
    <w:rsid w:val="00096626"/>
    <w:rsid w:val="000E10A6"/>
    <w:rsid w:val="0018299F"/>
    <w:rsid w:val="00192356"/>
    <w:rsid w:val="001A6D51"/>
    <w:rsid w:val="001B21E0"/>
    <w:rsid w:val="003B08B1"/>
    <w:rsid w:val="0052309E"/>
    <w:rsid w:val="005F5D5C"/>
    <w:rsid w:val="006433D0"/>
    <w:rsid w:val="006E4D1E"/>
    <w:rsid w:val="007A76E7"/>
    <w:rsid w:val="00817B48"/>
    <w:rsid w:val="008A3764"/>
    <w:rsid w:val="00915E60"/>
    <w:rsid w:val="00956837"/>
    <w:rsid w:val="009640BC"/>
    <w:rsid w:val="00977416"/>
    <w:rsid w:val="00A15171"/>
    <w:rsid w:val="00A16BA0"/>
    <w:rsid w:val="00B6759A"/>
    <w:rsid w:val="00B94CA9"/>
    <w:rsid w:val="00C36A9C"/>
    <w:rsid w:val="00CA67E1"/>
    <w:rsid w:val="00DA3AB2"/>
    <w:rsid w:val="00EE198F"/>
    <w:rsid w:val="00F43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7</cp:revision>
  <dcterms:created xsi:type="dcterms:W3CDTF">2019-03-19T12:27:00Z</dcterms:created>
  <dcterms:modified xsi:type="dcterms:W3CDTF">2019-03-20T13:25:00Z</dcterms:modified>
</cp:coreProperties>
</file>